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363E6" w14:textId="0CD3DBE9" w:rsidR="00BD0489" w:rsidRPr="00ED27A9" w:rsidRDefault="00BD0489" w:rsidP="00ED27A9">
      <w:pPr>
        <w:snapToGrid w:val="0"/>
        <w:spacing w:before="120" w:after="120" w:line="276" w:lineRule="auto"/>
        <w:ind w:left="142" w:hanging="142"/>
        <w:jc w:val="center"/>
        <w:rPr>
          <w:rFonts w:ascii="Times New Roman" w:hAnsi="Times New Roman" w:cs="Times New Roman"/>
          <w:b/>
          <w:bCs/>
          <w:smallCaps/>
          <w:sz w:val="24"/>
          <w:szCs w:val="24"/>
        </w:rPr>
      </w:pPr>
      <w:r w:rsidRPr="00ED27A9">
        <w:rPr>
          <w:rFonts w:ascii="Times New Roman" w:hAnsi="Times New Roman" w:cs="Times New Roman"/>
          <w:b/>
          <w:bCs/>
          <w:smallCaps/>
          <w:sz w:val="24"/>
          <w:szCs w:val="24"/>
        </w:rPr>
        <w:t>Schema decreto-legge - Disposizioni urgenti in materia di semplificazione edilizia e urbanistica</w:t>
      </w:r>
    </w:p>
    <w:p w14:paraId="0C462798" w14:textId="3FBC597A" w:rsidR="004231FE" w:rsidRPr="00ED27A9" w:rsidRDefault="004231FE" w:rsidP="00ED27A9">
      <w:pPr>
        <w:snapToGrid w:val="0"/>
        <w:spacing w:before="120" w:after="120" w:line="276" w:lineRule="auto"/>
        <w:ind w:left="142" w:hanging="142"/>
        <w:jc w:val="center"/>
        <w:rPr>
          <w:rFonts w:ascii="Times New Roman" w:hAnsi="Times New Roman" w:cs="Times New Roman"/>
          <w:b/>
          <w:bCs/>
          <w:smallCaps/>
          <w:sz w:val="24"/>
          <w:szCs w:val="24"/>
        </w:rPr>
      </w:pPr>
    </w:p>
    <w:p w14:paraId="0BF40064" w14:textId="77777777" w:rsidR="00341ABD" w:rsidRPr="00ED27A9" w:rsidRDefault="00341ABD" w:rsidP="00ED27A9">
      <w:pPr>
        <w:spacing w:before="120" w:after="120" w:line="276" w:lineRule="auto"/>
        <w:jc w:val="both"/>
        <w:rPr>
          <w:rFonts w:ascii="Times New Roman" w:hAnsi="Times New Roman" w:cs="Times New Roman"/>
          <w:sz w:val="24"/>
          <w:szCs w:val="24"/>
        </w:rPr>
      </w:pPr>
      <w:r w:rsidRPr="00ED27A9">
        <w:rPr>
          <w:rFonts w:ascii="Times New Roman" w:hAnsi="Times New Roman" w:cs="Times New Roman"/>
          <w:b/>
          <w:bCs/>
          <w:sz w:val="24"/>
          <w:szCs w:val="24"/>
        </w:rPr>
        <w:t>VISTI</w:t>
      </w:r>
      <w:r w:rsidRPr="00ED27A9">
        <w:rPr>
          <w:rFonts w:ascii="Times New Roman" w:hAnsi="Times New Roman" w:cs="Times New Roman"/>
          <w:sz w:val="24"/>
          <w:szCs w:val="24"/>
        </w:rPr>
        <w:t xml:space="preserve"> gli articoli 77 e 87, quinto comma, della Costituzione; </w:t>
      </w:r>
    </w:p>
    <w:p w14:paraId="2ABFBCC5" w14:textId="77777777" w:rsidR="00341ABD" w:rsidRPr="00ED27A9" w:rsidRDefault="00341ABD" w:rsidP="00ED27A9">
      <w:pPr>
        <w:spacing w:before="120" w:after="120" w:line="276" w:lineRule="auto"/>
        <w:jc w:val="both"/>
        <w:rPr>
          <w:rFonts w:ascii="Times New Roman" w:hAnsi="Times New Roman" w:cs="Times New Roman"/>
          <w:sz w:val="24"/>
          <w:szCs w:val="24"/>
        </w:rPr>
      </w:pPr>
      <w:r w:rsidRPr="00ED27A9">
        <w:rPr>
          <w:rFonts w:ascii="Times New Roman" w:hAnsi="Times New Roman" w:cs="Times New Roman"/>
          <w:b/>
          <w:bCs/>
          <w:sz w:val="24"/>
          <w:szCs w:val="24"/>
        </w:rPr>
        <w:t xml:space="preserve">VISTA </w:t>
      </w:r>
      <w:r w:rsidRPr="00ED27A9">
        <w:rPr>
          <w:rFonts w:ascii="Times New Roman" w:hAnsi="Times New Roman" w:cs="Times New Roman"/>
          <w:sz w:val="24"/>
          <w:szCs w:val="24"/>
        </w:rPr>
        <w:t>la legge 17 agosto 1942, n. 1150, recante “</w:t>
      </w:r>
      <w:r w:rsidRPr="00ED27A9">
        <w:rPr>
          <w:rFonts w:ascii="Times New Roman" w:hAnsi="Times New Roman" w:cs="Times New Roman"/>
          <w:i/>
          <w:iCs/>
          <w:sz w:val="24"/>
          <w:szCs w:val="24"/>
        </w:rPr>
        <w:t>Legge urbanistica</w:t>
      </w:r>
      <w:r w:rsidRPr="00ED27A9">
        <w:rPr>
          <w:rFonts w:ascii="Times New Roman" w:hAnsi="Times New Roman" w:cs="Times New Roman"/>
          <w:sz w:val="24"/>
          <w:szCs w:val="24"/>
        </w:rPr>
        <w:t>”;</w:t>
      </w:r>
    </w:p>
    <w:p w14:paraId="21683AB4" w14:textId="77777777" w:rsidR="00341ABD" w:rsidRPr="00ED27A9" w:rsidRDefault="00341ABD" w:rsidP="00ED27A9">
      <w:pPr>
        <w:spacing w:before="120" w:after="120" w:line="276" w:lineRule="auto"/>
        <w:jc w:val="both"/>
        <w:rPr>
          <w:rFonts w:ascii="Times New Roman" w:hAnsi="Times New Roman" w:cs="Times New Roman"/>
        </w:rPr>
      </w:pPr>
      <w:r w:rsidRPr="00ED27A9">
        <w:rPr>
          <w:rFonts w:ascii="Times New Roman" w:hAnsi="Times New Roman" w:cs="Times New Roman"/>
          <w:b/>
          <w:bCs/>
          <w:sz w:val="24"/>
          <w:szCs w:val="24"/>
        </w:rPr>
        <w:t xml:space="preserve">VISTA </w:t>
      </w:r>
      <w:r w:rsidRPr="00ED27A9">
        <w:rPr>
          <w:rFonts w:ascii="Times New Roman" w:hAnsi="Times New Roman" w:cs="Times New Roman"/>
          <w:sz w:val="24"/>
          <w:szCs w:val="24"/>
        </w:rPr>
        <w:t>la legge 28 gennaio 1977, n. 10, recante “</w:t>
      </w:r>
      <w:r w:rsidRPr="00ED27A9">
        <w:rPr>
          <w:rFonts w:ascii="Times New Roman" w:hAnsi="Times New Roman" w:cs="Times New Roman"/>
          <w:i/>
          <w:iCs/>
        </w:rPr>
        <w:t>Norme per la edificabilità dei suoli</w:t>
      </w:r>
      <w:r w:rsidRPr="00ED27A9">
        <w:rPr>
          <w:rFonts w:ascii="Times New Roman" w:hAnsi="Times New Roman" w:cs="Times New Roman"/>
        </w:rPr>
        <w:t>”;</w:t>
      </w:r>
    </w:p>
    <w:p w14:paraId="36A0CDB4" w14:textId="77777777" w:rsidR="00341ABD" w:rsidRPr="00ED27A9" w:rsidRDefault="00341ABD" w:rsidP="00ED27A9">
      <w:pPr>
        <w:spacing w:before="120" w:after="120" w:line="276" w:lineRule="auto"/>
        <w:jc w:val="both"/>
        <w:rPr>
          <w:rFonts w:ascii="Times New Roman" w:hAnsi="Times New Roman" w:cs="Times New Roman"/>
          <w:sz w:val="24"/>
          <w:szCs w:val="24"/>
        </w:rPr>
      </w:pPr>
      <w:r w:rsidRPr="00ED27A9">
        <w:rPr>
          <w:rFonts w:ascii="Times New Roman" w:hAnsi="Times New Roman" w:cs="Times New Roman"/>
          <w:b/>
          <w:bCs/>
          <w:sz w:val="24"/>
          <w:szCs w:val="24"/>
        </w:rPr>
        <w:t>VISTA</w:t>
      </w:r>
      <w:r w:rsidRPr="00ED27A9">
        <w:rPr>
          <w:rFonts w:ascii="Times New Roman" w:hAnsi="Times New Roman" w:cs="Times New Roman"/>
          <w:sz w:val="24"/>
          <w:szCs w:val="24"/>
        </w:rPr>
        <w:t xml:space="preserve"> la legge 28 febbraio 1985, n. 47, recante “</w:t>
      </w:r>
      <w:r w:rsidRPr="00ED27A9">
        <w:rPr>
          <w:rFonts w:ascii="Times New Roman" w:hAnsi="Times New Roman" w:cs="Times New Roman"/>
          <w:i/>
          <w:iCs/>
          <w:sz w:val="24"/>
          <w:szCs w:val="24"/>
        </w:rPr>
        <w:t>Norme in materia di controllo dell'attività urbanistico-edilizia, sanzioni, recupero e sanatoria delle opere edilizie</w:t>
      </w:r>
      <w:r w:rsidRPr="00ED27A9">
        <w:rPr>
          <w:rFonts w:ascii="Times New Roman" w:hAnsi="Times New Roman" w:cs="Times New Roman"/>
          <w:sz w:val="24"/>
          <w:szCs w:val="24"/>
        </w:rPr>
        <w:t>”;</w:t>
      </w:r>
    </w:p>
    <w:p w14:paraId="21820727" w14:textId="19858288" w:rsidR="00341ABD" w:rsidRPr="00ED27A9" w:rsidRDefault="00341ABD" w:rsidP="00ED27A9">
      <w:pPr>
        <w:spacing w:before="120" w:after="120" w:line="276" w:lineRule="auto"/>
        <w:jc w:val="both"/>
        <w:rPr>
          <w:rFonts w:ascii="Times New Roman" w:hAnsi="Times New Roman" w:cs="Times New Roman"/>
          <w:sz w:val="24"/>
          <w:szCs w:val="24"/>
        </w:rPr>
      </w:pPr>
      <w:r w:rsidRPr="00ED27A9">
        <w:rPr>
          <w:rFonts w:ascii="Times New Roman" w:hAnsi="Times New Roman" w:cs="Times New Roman"/>
          <w:b/>
          <w:bCs/>
          <w:sz w:val="24"/>
          <w:szCs w:val="24"/>
        </w:rPr>
        <w:t>VISTO</w:t>
      </w:r>
      <w:r w:rsidRPr="00ED27A9">
        <w:rPr>
          <w:rFonts w:ascii="Times New Roman" w:hAnsi="Times New Roman" w:cs="Times New Roman"/>
          <w:sz w:val="24"/>
          <w:szCs w:val="24"/>
        </w:rPr>
        <w:t xml:space="preserve"> </w:t>
      </w:r>
      <w:r w:rsidR="00553831" w:rsidRPr="00ED27A9">
        <w:rPr>
          <w:rFonts w:ascii="Times New Roman" w:hAnsi="Times New Roman" w:cs="Times New Roman"/>
          <w:sz w:val="24"/>
          <w:szCs w:val="24"/>
        </w:rPr>
        <w:t xml:space="preserve">il </w:t>
      </w:r>
      <w:r w:rsidRPr="00ED27A9">
        <w:rPr>
          <w:rFonts w:ascii="Times New Roman" w:hAnsi="Times New Roman" w:cs="Times New Roman"/>
          <w:sz w:val="24"/>
          <w:szCs w:val="24"/>
        </w:rPr>
        <w:t>decreto del Presidente della Repubblica 6 giugno 2001, n. 380, recante “</w:t>
      </w:r>
      <w:r w:rsidRPr="00ED27A9">
        <w:rPr>
          <w:rFonts w:ascii="Times New Roman" w:hAnsi="Times New Roman" w:cs="Times New Roman"/>
          <w:i/>
          <w:iCs/>
          <w:sz w:val="24"/>
          <w:szCs w:val="24"/>
        </w:rPr>
        <w:t>Testo unico delle disposizioni legislative e regolamentari in materia edilizia</w:t>
      </w:r>
      <w:r w:rsidRPr="00ED27A9">
        <w:rPr>
          <w:rFonts w:ascii="Times New Roman" w:hAnsi="Times New Roman" w:cs="Times New Roman"/>
          <w:sz w:val="24"/>
          <w:szCs w:val="24"/>
        </w:rPr>
        <w:t>”;</w:t>
      </w:r>
    </w:p>
    <w:p w14:paraId="14592FBF" w14:textId="77777777" w:rsidR="00341ABD" w:rsidRPr="00ED27A9" w:rsidRDefault="00341ABD" w:rsidP="00ED27A9">
      <w:pPr>
        <w:spacing w:before="120" w:after="120" w:line="276" w:lineRule="auto"/>
        <w:jc w:val="both"/>
        <w:rPr>
          <w:rFonts w:ascii="Times New Roman" w:hAnsi="Times New Roman" w:cs="Times New Roman"/>
          <w:sz w:val="24"/>
          <w:szCs w:val="24"/>
        </w:rPr>
      </w:pPr>
      <w:r w:rsidRPr="00ED27A9">
        <w:rPr>
          <w:rFonts w:ascii="Times New Roman" w:hAnsi="Times New Roman" w:cs="Times New Roman"/>
          <w:b/>
          <w:bCs/>
          <w:sz w:val="24"/>
          <w:szCs w:val="24"/>
        </w:rPr>
        <w:t>VISTO</w:t>
      </w:r>
      <w:r w:rsidRPr="00ED27A9">
        <w:rPr>
          <w:rFonts w:ascii="Times New Roman" w:hAnsi="Times New Roman" w:cs="Times New Roman"/>
          <w:sz w:val="24"/>
          <w:szCs w:val="24"/>
        </w:rPr>
        <w:t xml:space="preserve"> il decreto legislativo 22 gennaio 2004, n. 42, recante “</w:t>
      </w:r>
      <w:r w:rsidRPr="00ED27A9">
        <w:rPr>
          <w:rFonts w:ascii="Times New Roman" w:hAnsi="Times New Roman" w:cs="Times New Roman"/>
          <w:i/>
          <w:iCs/>
          <w:sz w:val="24"/>
          <w:szCs w:val="24"/>
        </w:rPr>
        <w:t>Codice dei beni culturali e del paesaggio, ai sensi dell'articolo 10 della legge 6 luglio 2002, n. 137</w:t>
      </w:r>
      <w:r w:rsidRPr="00ED27A9">
        <w:rPr>
          <w:rFonts w:ascii="Times New Roman" w:hAnsi="Times New Roman" w:cs="Times New Roman"/>
          <w:sz w:val="24"/>
          <w:szCs w:val="24"/>
        </w:rPr>
        <w:t>”;</w:t>
      </w:r>
    </w:p>
    <w:p w14:paraId="2536964F" w14:textId="77777777" w:rsidR="00341ABD" w:rsidRPr="00ED27A9" w:rsidRDefault="00341ABD" w:rsidP="00ED27A9">
      <w:pPr>
        <w:spacing w:before="120" w:after="120" w:line="276" w:lineRule="auto"/>
        <w:jc w:val="both"/>
        <w:rPr>
          <w:rFonts w:ascii="Times New Roman" w:hAnsi="Times New Roman" w:cs="Times New Roman"/>
          <w:sz w:val="24"/>
          <w:szCs w:val="24"/>
        </w:rPr>
      </w:pPr>
      <w:r w:rsidRPr="00ED27A9">
        <w:rPr>
          <w:rFonts w:ascii="Times New Roman" w:hAnsi="Times New Roman" w:cs="Times New Roman"/>
          <w:b/>
          <w:bCs/>
          <w:sz w:val="24"/>
          <w:szCs w:val="24"/>
        </w:rPr>
        <w:t>VISTO</w:t>
      </w:r>
      <w:r w:rsidRPr="00ED27A9">
        <w:rPr>
          <w:rFonts w:ascii="Times New Roman" w:hAnsi="Times New Roman" w:cs="Times New Roman"/>
          <w:sz w:val="24"/>
          <w:szCs w:val="24"/>
        </w:rPr>
        <w:t xml:space="preserve"> il decreto-legge 19 maggio 2020, n. 34,</w:t>
      </w:r>
      <w:r w:rsidRPr="00ED27A9">
        <w:t xml:space="preserve"> c</w:t>
      </w:r>
      <w:r w:rsidRPr="00ED27A9">
        <w:rPr>
          <w:rFonts w:ascii="Times New Roman" w:hAnsi="Times New Roman" w:cs="Times New Roman"/>
          <w:sz w:val="24"/>
          <w:szCs w:val="24"/>
        </w:rPr>
        <w:t>onvertito, con modificazioni, dalla legge 17 luglio 2020, n. 77, recante “</w:t>
      </w:r>
      <w:r w:rsidRPr="00ED27A9">
        <w:rPr>
          <w:rFonts w:ascii="Times New Roman" w:hAnsi="Times New Roman" w:cs="Times New Roman"/>
          <w:i/>
          <w:iCs/>
          <w:sz w:val="24"/>
          <w:szCs w:val="24"/>
        </w:rPr>
        <w:t>Misure urgenti in materia di salute, sostegno al lavoro e all'economia, nonché di politiche sociali connesse all'emergenza epidemiologica da COVID-19</w:t>
      </w:r>
      <w:r w:rsidRPr="00ED27A9">
        <w:rPr>
          <w:rFonts w:ascii="Times New Roman" w:hAnsi="Times New Roman" w:cs="Times New Roman"/>
          <w:sz w:val="24"/>
          <w:szCs w:val="24"/>
        </w:rPr>
        <w:t>”, e, in particolare, l’articolo 206, comma 1;</w:t>
      </w:r>
    </w:p>
    <w:p w14:paraId="0BB0B75C" w14:textId="77777777" w:rsidR="00341ABD" w:rsidRPr="00ED27A9" w:rsidRDefault="00341ABD" w:rsidP="00ED27A9">
      <w:pPr>
        <w:spacing w:before="120" w:after="120" w:line="276" w:lineRule="auto"/>
        <w:jc w:val="both"/>
        <w:rPr>
          <w:rFonts w:ascii="Times New Roman" w:hAnsi="Times New Roman" w:cs="Times New Roman"/>
          <w:sz w:val="24"/>
          <w:szCs w:val="24"/>
        </w:rPr>
      </w:pPr>
      <w:r w:rsidRPr="00ED27A9">
        <w:rPr>
          <w:rFonts w:ascii="Times New Roman" w:hAnsi="Times New Roman" w:cs="Times New Roman"/>
          <w:b/>
          <w:bCs/>
          <w:sz w:val="24"/>
          <w:szCs w:val="24"/>
        </w:rPr>
        <w:t>VISTO</w:t>
      </w:r>
      <w:r w:rsidRPr="00ED27A9">
        <w:rPr>
          <w:rFonts w:ascii="Times New Roman" w:hAnsi="Times New Roman" w:cs="Times New Roman"/>
          <w:sz w:val="24"/>
          <w:szCs w:val="24"/>
        </w:rPr>
        <w:t xml:space="preserve"> il decreto-legge 25 maggio 2021, n. 73, convertito, con modificazioni, dalla legge 23 luglio 2021, n. 106, recante “</w:t>
      </w:r>
      <w:r w:rsidRPr="00ED27A9">
        <w:rPr>
          <w:rFonts w:ascii="Times New Roman" w:hAnsi="Times New Roman" w:cs="Times New Roman"/>
          <w:i/>
          <w:iCs/>
          <w:sz w:val="24"/>
          <w:szCs w:val="24"/>
        </w:rPr>
        <w:t>Misure urgenti connesse all'emergenza da COVID-19, per le imprese, il lavoro, i giovani, la salute e i servizi territoriali</w:t>
      </w:r>
      <w:r w:rsidRPr="00ED27A9">
        <w:rPr>
          <w:rFonts w:ascii="Times New Roman" w:hAnsi="Times New Roman" w:cs="Times New Roman"/>
          <w:sz w:val="24"/>
          <w:szCs w:val="24"/>
        </w:rPr>
        <w:t>”, e, in particolare, l’articolo 1-septies;</w:t>
      </w:r>
    </w:p>
    <w:p w14:paraId="1577028A" w14:textId="77777777" w:rsidR="00341ABD" w:rsidRPr="00ED27A9" w:rsidRDefault="00341ABD" w:rsidP="00ED27A9">
      <w:pPr>
        <w:spacing w:before="120" w:after="120" w:line="276" w:lineRule="auto"/>
        <w:jc w:val="both"/>
        <w:rPr>
          <w:rFonts w:ascii="Times New Roman" w:hAnsi="Times New Roman" w:cs="Times New Roman"/>
          <w:b/>
          <w:bCs/>
          <w:sz w:val="24"/>
          <w:szCs w:val="24"/>
        </w:rPr>
      </w:pPr>
      <w:r w:rsidRPr="00ED27A9">
        <w:rPr>
          <w:rFonts w:ascii="Times New Roman" w:hAnsi="Times New Roman" w:cs="Times New Roman"/>
          <w:b/>
          <w:bCs/>
          <w:sz w:val="24"/>
          <w:szCs w:val="24"/>
        </w:rPr>
        <w:t xml:space="preserve">VISTO </w:t>
      </w:r>
      <w:r w:rsidRPr="00ED27A9">
        <w:rPr>
          <w:rFonts w:ascii="Times New Roman" w:hAnsi="Times New Roman" w:cs="Times New Roman"/>
          <w:sz w:val="24"/>
          <w:szCs w:val="24"/>
        </w:rPr>
        <w:t>il decreto-legge 31 maggio 2021, n. 77, convertito, con modificazioni, dalla legge 29 luglio 2021, n. 108, recante “</w:t>
      </w:r>
      <w:r w:rsidRPr="00ED27A9">
        <w:rPr>
          <w:rFonts w:ascii="Times New Roman" w:hAnsi="Times New Roman" w:cs="Times New Roman"/>
          <w:i/>
          <w:iCs/>
          <w:sz w:val="24"/>
          <w:szCs w:val="24"/>
        </w:rPr>
        <w:t>Governance del Piano nazionale di ripresa e resilienza e prime misure di rafforzamento delle strutture amministrative e di accelerazione e snellimento delle procedure</w:t>
      </w:r>
      <w:r w:rsidRPr="00ED27A9">
        <w:rPr>
          <w:rFonts w:ascii="Times New Roman" w:hAnsi="Times New Roman" w:cs="Times New Roman"/>
          <w:sz w:val="24"/>
          <w:szCs w:val="24"/>
        </w:rPr>
        <w:t>”;</w:t>
      </w:r>
    </w:p>
    <w:p w14:paraId="1FC71C13" w14:textId="77777777" w:rsidR="00341ABD" w:rsidRPr="00ED27A9" w:rsidRDefault="00341ABD" w:rsidP="00ED27A9">
      <w:pPr>
        <w:spacing w:before="120" w:after="120" w:line="276" w:lineRule="auto"/>
        <w:jc w:val="both"/>
        <w:rPr>
          <w:rFonts w:ascii="Times New Roman" w:hAnsi="Times New Roman" w:cs="Times New Roman"/>
          <w:sz w:val="24"/>
          <w:szCs w:val="24"/>
        </w:rPr>
      </w:pPr>
      <w:r w:rsidRPr="00ED27A9">
        <w:rPr>
          <w:rFonts w:ascii="Times New Roman" w:hAnsi="Times New Roman" w:cs="Times New Roman"/>
          <w:b/>
          <w:bCs/>
          <w:sz w:val="24"/>
          <w:szCs w:val="24"/>
        </w:rPr>
        <w:t>VISTO</w:t>
      </w:r>
      <w:r w:rsidRPr="00ED27A9">
        <w:rPr>
          <w:rFonts w:ascii="Times New Roman" w:hAnsi="Times New Roman" w:cs="Times New Roman"/>
          <w:sz w:val="24"/>
          <w:szCs w:val="24"/>
        </w:rPr>
        <w:t xml:space="preserve"> il decreto del Ministro per i lavori pubblici 2 aprile 1968, n. 1444, recante “</w:t>
      </w:r>
      <w:r w:rsidRPr="00ED27A9">
        <w:rPr>
          <w:rFonts w:ascii="Times New Roman" w:hAnsi="Times New Roman" w:cs="Times New Roman"/>
          <w:i/>
          <w:iCs/>
          <w:sz w:val="24"/>
          <w:szCs w:val="24"/>
        </w:rPr>
        <w:t>Limiti inderogabili di densità edilizia, di altezza, di distanza fra i fabbricati e rapporti massimi tra spazi destinati agli insediamenti residenziali e produttivi e spazi pubblici o riservati alle attività collettive, al verde pubblico o a parcheggi da osservare ai fini della formazione dei nuovi strumenti urbanistici o della revisione di quelli esistenti, ai sensi dell'art. 17 della legge 6 agosto 1967, n. 765</w:t>
      </w:r>
      <w:r w:rsidRPr="00ED27A9">
        <w:rPr>
          <w:rFonts w:ascii="Times New Roman" w:hAnsi="Times New Roman" w:cs="Times New Roman"/>
          <w:sz w:val="24"/>
          <w:szCs w:val="24"/>
        </w:rPr>
        <w:t>”;</w:t>
      </w:r>
    </w:p>
    <w:p w14:paraId="505E32F6" w14:textId="77777777" w:rsidR="002E21E0" w:rsidRPr="00ED27A9" w:rsidRDefault="00341ABD" w:rsidP="00ED27A9">
      <w:pPr>
        <w:spacing w:before="120" w:after="120" w:line="276" w:lineRule="auto"/>
        <w:jc w:val="both"/>
        <w:rPr>
          <w:rFonts w:ascii="Times New Roman" w:hAnsi="Times New Roman" w:cs="Times New Roman"/>
          <w:kern w:val="2"/>
          <w:sz w:val="24"/>
          <w:szCs w:val="24"/>
        </w:rPr>
      </w:pPr>
      <w:r w:rsidRPr="00ED27A9">
        <w:rPr>
          <w:rFonts w:ascii="Times New Roman" w:hAnsi="Times New Roman" w:cs="Times New Roman"/>
          <w:b/>
          <w:bCs/>
          <w:sz w:val="24"/>
          <w:szCs w:val="24"/>
        </w:rPr>
        <w:t xml:space="preserve">RITENUTO </w:t>
      </w:r>
      <w:r w:rsidRPr="00ED27A9">
        <w:rPr>
          <w:rFonts w:ascii="Times New Roman" w:hAnsi="Times New Roman" w:cs="Times New Roman"/>
          <w:sz w:val="24"/>
          <w:szCs w:val="24"/>
        </w:rPr>
        <w:t>necessario e indifferibile</w:t>
      </w:r>
      <w:r w:rsidRPr="00ED27A9">
        <w:rPr>
          <w:rFonts w:ascii="Times New Roman" w:hAnsi="Times New Roman" w:cs="Times New Roman"/>
          <w:b/>
          <w:bCs/>
          <w:sz w:val="24"/>
          <w:szCs w:val="24"/>
        </w:rPr>
        <w:t xml:space="preserve"> </w:t>
      </w:r>
      <w:r w:rsidRPr="00ED27A9">
        <w:rPr>
          <w:rFonts w:ascii="Times New Roman" w:hAnsi="Times New Roman" w:cs="Times New Roman"/>
          <w:sz w:val="24"/>
          <w:szCs w:val="24"/>
        </w:rPr>
        <w:t>provvedere all’introduzione di disposizioni di semplificazione in materia edilizia</w:t>
      </w:r>
      <w:r w:rsidR="007B01F9" w:rsidRPr="00ED27A9">
        <w:rPr>
          <w:rFonts w:ascii="Times New Roman" w:hAnsi="Times New Roman" w:cs="Times New Roman"/>
          <w:sz w:val="24"/>
          <w:szCs w:val="24"/>
        </w:rPr>
        <w:t xml:space="preserve"> e urbanistica</w:t>
      </w:r>
      <w:r w:rsidRPr="00ED27A9">
        <w:rPr>
          <w:rFonts w:ascii="Times New Roman" w:hAnsi="Times New Roman" w:cs="Times New Roman"/>
          <w:sz w:val="24"/>
          <w:szCs w:val="24"/>
        </w:rPr>
        <w:t xml:space="preserve">, </w:t>
      </w:r>
      <w:r w:rsidR="00133A28" w:rsidRPr="00ED27A9">
        <w:rPr>
          <w:rFonts w:ascii="Times New Roman" w:hAnsi="Times New Roman" w:cs="Times New Roman"/>
          <w:sz w:val="24"/>
          <w:szCs w:val="24"/>
        </w:rPr>
        <w:t xml:space="preserve">volte a </w:t>
      </w:r>
      <w:r w:rsidRPr="00ED27A9">
        <w:rPr>
          <w:rFonts w:ascii="Times New Roman" w:hAnsi="Times New Roman" w:cs="Times New Roman"/>
          <w:sz w:val="24"/>
          <w:szCs w:val="24"/>
        </w:rPr>
        <w:t xml:space="preserve">superare le incertezze interpretative </w:t>
      </w:r>
      <w:r w:rsidR="00133A28" w:rsidRPr="00ED27A9">
        <w:rPr>
          <w:rFonts w:ascii="Times New Roman" w:hAnsi="Times New Roman" w:cs="Times New Roman"/>
          <w:sz w:val="24"/>
          <w:szCs w:val="24"/>
        </w:rPr>
        <w:t xml:space="preserve">e consentire </w:t>
      </w:r>
      <w:r w:rsidR="00CC4A73" w:rsidRPr="00ED27A9">
        <w:rPr>
          <w:rFonts w:ascii="Times New Roman" w:hAnsi="Times New Roman" w:cs="Times New Roman"/>
          <w:sz w:val="24"/>
          <w:szCs w:val="24"/>
        </w:rPr>
        <w:t xml:space="preserve">la </w:t>
      </w:r>
      <w:r w:rsidR="00CC4A73" w:rsidRPr="00ED27A9">
        <w:rPr>
          <w:rFonts w:ascii="Times New Roman" w:hAnsi="Times New Roman" w:cs="Times New Roman"/>
          <w:kern w:val="2"/>
          <w:sz w:val="24"/>
          <w:szCs w:val="24"/>
        </w:rPr>
        <w:t>riqualificazione e la valorizzazione economica degli immobili e delle unità immobiliari</w:t>
      </w:r>
      <w:r w:rsidR="002E21E0" w:rsidRPr="00ED27A9">
        <w:rPr>
          <w:rFonts w:ascii="Times New Roman" w:hAnsi="Times New Roman" w:cs="Times New Roman"/>
          <w:kern w:val="2"/>
          <w:sz w:val="24"/>
          <w:szCs w:val="24"/>
        </w:rPr>
        <w:t>;</w:t>
      </w:r>
      <w:r w:rsidR="00D97146" w:rsidRPr="00ED27A9">
        <w:rPr>
          <w:rFonts w:ascii="Times New Roman" w:hAnsi="Times New Roman" w:cs="Times New Roman"/>
          <w:kern w:val="2"/>
          <w:sz w:val="24"/>
          <w:szCs w:val="24"/>
        </w:rPr>
        <w:t xml:space="preserve"> </w:t>
      </w:r>
    </w:p>
    <w:p w14:paraId="7FC72200" w14:textId="59ACE87E" w:rsidR="002E21E0" w:rsidRPr="00ED27A9" w:rsidRDefault="002E21E0" w:rsidP="00ED27A9">
      <w:pPr>
        <w:spacing w:before="120" w:after="120" w:line="276" w:lineRule="auto"/>
        <w:jc w:val="both"/>
        <w:rPr>
          <w:rFonts w:ascii="Times New Roman" w:hAnsi="Times New Roman" w:cs="Times New Roman"/>
          <w:kern w:val="2"/>
          <w:sz w:val="24"/>
          <w:szCs w:val="24"/>
        </w:rPr>
      </w:pPr>
      <w:r w:rsidRPr="00ED27A9">
        <w:rPr>
          <w:rFonts w:ascii="Times New Roman" w:hAnsi="Times New Roman" w:cs="Times New Roman"/>
          <w:b/>
          <w:bCs/>
          <w:sz w:val="24"/>
          <w:szCs w:val="24"/>
        </w:rPr>
        <w:t>VALUTATA</w:t>
      </w:r>
      <w:r w:rsidRPr="00ED27A9">
        <w:rPr>
          <w:rFonts w:ascii="Times New Roman" w:hAnsi="Times New Roman" w:cs="Times New Roman"/>
          <w:sz w:val="24"/>
          <w:szCs w:val="24"/>
        </w:rPr>
        <w:t xml:space="preserve"> la necessità di far fronte al crescente fabbisogno abitativo, </w:t>
      </w:r>
      <w:r w:rsidR="00A455A2" w:rsidRPr="00ED27A9">
        <w:rPr>
          <w:rFonts w:ascii="Times New Roman" w:hAnsi="Times New Roman" w:cs="Times New Roman"/>
          <w:sz w:val="24"/>
          <w:szCs w:val="24"/>
        </w:rPr>
        <w:t xml:space="preserve">supportando </w:t>
      </w:r>
      <w:proofErr w:type="gramStart"/>
      <w:r w:rsidRPr="00ED27A9">
        <w:rPr>
          <w:rFonts w:ascii="Times New Roman" w:hAnsi="Times New Roman" w:cs="Times New Roman"/>
          <w:sz w:val="24"/>
          <w:szCs w:val="24"/>
        </w:rPr>
        <w:t>nel contempo</w:t>
      </w:r>
      <w:proofErr w:type="gramEnd"/>
      <w:r w:rsidRPr="00ED27A9">
        <w:rPr>
          <w:rFonts w:ascii="Times New Roman" w:hAnsi="Times New Roman" w:cs="Times New Roman"/>
          <w:sz w:val="24"/>
          <w:szCs w:val="24"/>
        </w:rPr>
        <w:t xml:space="preserve"> </w:t>
      </w:r>
      <w:r w:rsidRPr="00ED27A9">
        <w:rPr>
          <w:rFonts w:ascii="Times New Roman" w:hAnsi="Times New Roman" w:cs="Times New Roman"/>
          <w:kern w:val="2"/>
          <w:sz w:val="24"/>
          <w:szCs w:val="24"/>
        </w:rPr>
        <w:t>gli obiettivi di recupero del patrimonio edilizio esistente e di riduzione del consumo del suolo</w:t>
      </w:r>
      <w:r w:rsidR="008728F6" w:rsidRPr="00ED27A9">
        <w:rPr>
          <w:rFonts w:ascii="Times New Roman" w:hAnsi="Times New Roman" w:cs="Times New Roman"/>
          <w:kern w:val="2"/>
          <w:sz w:val="24"/>
          <w:szCs w:val="24"/>
        </w:rPr>
        <w:t>;</w:t>
      </w:r>
    </w:p>
    <w:p w14:paraId="53FA204A" w14:textId="78D0369D" w:rsidR="008728F6" w:rsidRPr="00ED27A9" w:rsidRDefault="00FD3C4A" w:rsidP="00ED27A9">
      <w:pPr>
        <w:spacing w:before="120" w:after="120" w:line="276" w:lineRule="auto"/>
        <w:jc w:val="both"/>
        <w:rPr>
          <w:rFonts w:ascii="Times New Roman" w:hAnsi="Times New Roman" w:cs="Times New Roman"/>
          <w:sz w:val="24"/>
          <w:szCs w:val="24"/>
        </w:rPr>
      </w:pPr>
      <w:r w:rsidRPr="00ED27A9">
        <w:rPr>
          <w:rFonts w:ascii="Times New Roman" w:hAnsi="Times New Roman" w:cs="Times New Roman"/>
          <w:b/>
          <w:bCs/>
          <w:sz w:val="24"/>
          <w:szCs w:val="24"/>
        </w:rPr>
        <w:t>VALUTATA</w:t>
      </w:r>
      <w:r w:rsidR="00A455A2" w:rsidRPr="00ED27A9">
        <w:rPr>
          <w:rFonts w:ascii="Times New Roman" w:hAnsi="Times New Roman" w:cs="Times New Roman"/>
          <w:sz w:val="24"/>
          <w:szCs w:val="24"/>
        </w:rPr>
        <w:t xml:space="preserve"> la </w:t>
      </w:r>
      <w:r w:rsidRPr="00ED27A9">
        <w:rPr>
          <w:rFonts w:ascii="Times New Roman" w:hAnsi="Times New Roman" w:cs="Times New Roman"/>
          <w:sz w:val="24"/>
          <w:szCs w:val="24"/>
        </w:rPr>
        <w:t xml:space="preserve">straordinaria </w:t>
      </w:r>
      <w:r w:rsidR="00A455A2" w:rsidRPr="00ED27A9">
        <w:rPr>
          <w:rFonts w:ascii="Times New Roman" w:hAnsi="Times New Roman" w:cs="Times New Roman"/>
          <w:sz w:val="24"/>
          <w:szCs w:val="24"/>
        </w:rPr>
        <w:t xml:space="preserve">necessità </w:t>
      </w:r>
      <w:r w:rsidRPr="00ED27A9">
        <w:rPr>
          <w:rFonts w:ascii="Times New Roman" w:hAnsi="Times New Roman" w:cs="Times New Roman"/>
          <w:sz w:val="24"/>
          <w:szCs w:val="24"/>
        </w:rPr>
        <w:t xml:space="preserve">ed urgenza </w:t>
      </w:r>
      <w:r w:rsidR="00A455A2" w:rsidRPr="00ED27A9">
        <w:rPr>
          <w:rFonts w:ascii="Times New Roman" w:hAnsi="Times New Roman" w:cs="Times New Roman"/>
          <w:sz w:val="24"/>
          <w:szCs w:val="24"/>
        </w:rPr>
        <w:t xml:space="preserve">di </w:t>
      </w:r>
      <w:r w:rsidRPr="00ED27A9">
        <w:rPr>
          <w:rFonts w:ascii="Times New Roman" w:hAnsi="Times New Roman" w:cs="Times New Roman"/>
          <w:sz w:val="24"/>
          <w:szCs w:val="24"/>
        </w:rPr>
        <w:t xml:space="preserve">rilanciare il mercato della compravendita immobiliare, anche </w:t>
      </w:r>
      <w:r w:rsidR="00893DB9" w:rsidRPr="00ED27A9">
        <w:rPr>
          <w:rFonts w:ascii="Times New Roman" w:hAnsi="Times New Roman" w:cs="Times New Roman"/>
          <w:sz w:val="24"/>
          <w:szCs w:val="24"/>
        </w:rPr>
        <w:t xml:space="preserve">nell’ottica di stimolare un andamento positivo dei valori sia di acquisto che di locazione dei beni immobili </w:t>
      </w:r>
      <w:r w:rsidR="009F0D5E" w:rsidRPr="00ED27A9">
        <w:rPr>
          <w:rFonts w:ascii="Times New Roman" w:hAnsi="Times New Roman" w:cs="Times New Roman"/>
          <w:sz w:val="24"/>
          <w:szCs w:val="24"/>
        </w:rPr>
        <w:t xml:space="preserve">ad uso </w:t>
      </w:r>
      <w:r w:rsidR="00893DB9" w:rsidRPr="00ED27A9">
        <w:rPr>
          <w:rFonts w:ascii="Times New Roman" w:hAnsi="Times New Roman" w:cs="Times New Roman"/>
          <w:sz w:val="24"/>
          <w:szCs w:val="24"/>
        </w:rPr>
        <w:t>residenzial</w:t>
      </w:r>
      <w:r w:rsidR="009F0D5E" w:rsidRPr="00ED27A9">
        <w:rPr>
          <w:rFonts w:ascii="Times New Roman" w:hAnsi="Times New Roman" w:cs="Times New Roman"/>
          <w:sz w:val="24"/>
          <w:szCs w:val="24"/>
        </w:rPr>
        <w:t>e</w:t>
      </w:r>
      <w:r w:rsidRPr="00ED27A9">
        <w:rPr>
          <w:rFonts w:ascii="Times New Roman" w:hAnsi="Times New Roman" w:cs="Times New Roman"/>
          <w:sz w:val="24"/>
          <w:szCs w:val="24"/>
        </w:rPr>
        <w:t>;</w:t>
      </w:r>
    </w:p>
    <w:p w14:paraId="6323B048" w14:textId="7ED962B4" w:rsidR="00721B36" w:rsidRPr="00ED27A9" w:rsidRDefault="00AF05BB" w:rsidP="00ED27A9">
      <w:pPr>
        <w:spacing w:before="120" w:after="120" w:line="276" w:lineRule="auto"/>
        <w:jc w:val="both"/>
        <w:rPr>
          <w:rFonts w:ascii="Times New Roman" w:hAnsi="Times New Roman" w:cs="Times New Roman"/>
          <w:sz w:val="24"/>
          <w:szCs w:val="24"/>
        </w:rPr>
      </w:pPr>
      <w:r w:rsidRPr="00ED27A9">
        <w:rPr>
          <w:rFonts w:ascii="Times New Roman" w:hAnsi="Times New Roman" w:cs="Times New Roman"/>
          <w:b/>
          <w:bCs/>
          <w:sz w:val="24"/>
          <w:szCs w:val="24"/>
        </w:rPr>
        <w:t>CONSIDERATA</w:t>
      </w:r>
      <w:r w:rsidRPr="00ED27A9">
        <w:rPr>
          <w:rFonts w:ascii="Times New Roman" w:hAnsi="Times New Roman" w:cs="Times New Roman"/>
          <w:sz w:val="24"/>
          <w:szCs w:val="24"/>
        </w:rPr>
        <w:t xml:space="preserve"> altresì la necessità di </w:t>
      </w:r>
      <w:r w:rsidR="00C96106" w:rsidRPr="00ED27A9">
        <w:rPr>
          <w:rFonts w:ascii="Times New Roman" w:hAnsi="Times New Roman" w:cs="Times New Roman"/>
          <w:kern w:val="2"/>
          <w:sz w:val="24"/>
          <w:szCs w:val="24"/>
        </w:rPr>
        <w:t xml:space="preserve">superare le incertezze applicative che rendono problematica l’attività degli enti locali, cittadini ed imprese, con particolare riferimento al riutilizzo del patrimonio </w:t>
      </w:r>
      <w:r w:rsidR="00C96106" w:rsidRPr="00ED27A9">
        <w:rPr>
          <w:rFonts w:ascii="Times New Roman" w:hAnsi="Times New Roman" w:cs="Times New Roman"/>
          <w:kern w:val="2"/>
          <w:sz w:val="24"/>
          <w:szCs w:val="24"/>
        </w:rPr>
        <w:lastRenderedPageBreak/>
        <w:t>edilizio esistente al fine di contenere il consumo di suolo e favorire processi di rigenerazione urbana e riuso del suolo edificato, anche mediante interventi di ristrutturazione ricostruttiva;</w:t>
      </w:r>
    </w:p>
    <w:p w14:paraId="16591C8E" w14:textId="44EDA733" w:rsidR="00341ABD" w:rsidRPr="00ED27A9" w:rsidRDefault="00341ABD" w:rsidP="00ED27A9">
      <w:pPr>
        <w:spacing w:before="120" w:after="120" w:line="276" w:lineRule="auto"/>
        <w:jc w:val="both"/>
        <w:rPr>
          <w:rFonts w:ascii="Times New Roman" w:hAnsi="Times New Roman" w:cs="Times New Roman"/>
          <w:sz w:val="24"/>
          <w:szCs w:val="24"/>
        </w:rPr>
      </w:pPr>
      <w:r w:rsidRPr="00ED27A9">
        <w:rPr>
          <w:rFonts w:ascii="Times New Roman" w:hAnsi="Times New Roman" w:cs="Times New Roman"/>
          <w:b/>
          <w:bCs/>
          <w:sz w:val="24"/>
          <w:szCs w:val="24"/>
        </w:rPr>
        <w:t>VISTA</w:t>
      </w:r>
      <w:r w:rsidRPr="00ED27A9">
        <w:rPr>
          <w:rFonts w:ascii="Times New Roman" w:hAnsi="Times New Roman" w:cs="Times New Roman"/>
          <w:sz w:val="24"/>
          <w:szCs w:val="24"/>
        </w:rPr>
        <w:t xml:space="preserve"> la deliberazione del Consiglio dei ministri, adottata nella riunione del </w:t>
      </w:r>
      <w:r w:rsidR="00A92717" w:rsidRPr="00ED27A9">
        <w:rPr>
          <w:rFonts w:ascii="Times New Roman" w:hAnsi="Times New Roman" w:cs="Times New Roman"/>
          <w:sz w:val="24"/>
          <w:szCs w:val="24"/>
        </w:rPr>
        <w:t>[•]</w:t>
      </w:r>
      <w:r w:rsidRPr="00ED27A9">
        <w:rPr>
          <w:rFonts w:ascii="Times New Roman" w:hAnsi="Times New Roman" w:cs="Times New Roman"/>
          <w:sz w:val="24"/>
          <w:szCs w:val="24"/>
        </w:rPr>
        <w:t>;</w:t>
      </w:r>
    </w:p>
    <w:p w14:paraId="73A94122" w14:textId="48025317" w:rsidR="00341ABD" w:rsidRPr="00CE291E" w:rsidRDefault="009304BE" w:rsidP="00ED27A9">
      <w:pPr>
        <w:spacing w:before="120" w:after="120" w:line="276" w:lineRule="auto"/>
        <w:jc w:val="both"/>
        <w:rPr>
          <w:rFonts w:ascii="Times New Roman" w:hAnsi="Times New Roman" w:cs="Times New Roman"/>
          <w:sz w:val="24"/>
          <w:szCs w:val="24"/>
        </w:rPr>
      </w:pPr>
      <w:r w:rsidRPr="00ED27A9">
        <w:rPr>
          <w:rFonts w:ascii="Times New Roman" w:hAnsi="Times New Roman" w:cs="Times New Roman"/>
          <w:b/>
          <w:bCs/>
          <w:sz w:val="24"/>
          <w:szCs w:val="24"/>
        </w:rPr>
        <w:t>SULLA PROPOSTA</w:t>
      </w:r>
      <w:r w:rsidRPr="00ED27A9">
        <w:rPr>
          <w:rFonts w:ascii="Times New Roman" w:hAnsi="Times New Roman" w:cs="Times New Roman"/>
          <w:sz w:val="24"/>
          <w:szCs w:val="24"/>
        </w:rPr>
        <w:t xml:space="preserve"> </w:t>
      </w:r>
      <w:r w:rsidR="00341ABD" w:rsidRPr="00ED27A9">
        <w:rPr>
          <w:rFonts w:ascii="Times New Roman" w:hAnsi="Times New Roman" w:cs="Times New Roman"/>
          <w:sz w:val="24"/>
          <w:szCs w:val="24"/>
        </w:rPr>
        <w:t xml:space="preserve">del Presidente del Consiglio dei ministri e del Ministro delle infrastrutture e dei trasporti, di concerto con </w:t>
      </w:r>
      <w:r w:rsidR="00FB143A" w:rsidRPr="00CE291E">
        <w:rPr>
          <w:rFonts w:ascii="Times New Roman" w:hAnsi="Times New Roman" w:cs="Times New Roman"/>
          <w:sz w:val="24"/>
          <w:szCs w:val="24"/>
        </w:rPr>
        <w:t xml:space="preserve">il </w:t>
      </w:r>
      <w:r w:rsidR="005C1A7F" w:rsidRPr="00CE291E">
        <w:rPr>
          <w:rFonts w:ascii="Times New Roman" w:hAnsi="Times New Roman" w:cs="Times New Roman"/>
          <w:sz w:val="24"/>
          <w:szCs w:val="24"/>
        </w:rPr>
        <w:t>Ministro</w:t>
      </w:r>
      <w:r w:rsidR="00FB143A" w:rsidRPr="00CE291E">
        <w:rPr>
          <w:rFonts w:ascii="Times New Roman" w:hAnsi="Times New Roman" w:cs="Times New Roman"/>
          <w:sz w:val="24"/>
          <w:szCs w:val="24"/>
        </w:rPr>
        <w:t xml:space="preserve"> della cultura, il </w:t>
      </w:r>
      <w:r w:rsidR="005C1A7F" w:rsidRPr="00CE291E">
        <w:rPr>
          <w:rFonts w:ascii="Times New Roman" w:hAnsi="Times New Roman" w:cs="Times New Roman"/>
          <w:sz w:val="24"/>
          <w:szCs w:val="24"/>
        </w:rPr>
        <w:t xml:space="preserve">Ministro </w:t>
      </w:r>
      <w:r w:rsidR="00FB143A" w:rsidRPr="00CE291E">
        <w:rPr>
          <w:rFonts w:ascii="Times New Roman" w:hAnsi="Times New Roman" w:cs="Times New Roman"/>
          <w:sz w:val="24"/>
          <w:szCs w:val="24"/>
        </w:rPr>
        <w:t xml:space="preserve">dell’ambiente e della </w:t>
      </w:r>
      <w:r w:rsidR="005C1A7F" w:rsidRPr="00CE291E">
        <w:rPr>
          <w:rFonts w:ascii="Times New Roman" w:hAnsi="Times New Roman" w:cs="Times New Roman"/>
          <w:sz w:val="24"/>
          <w:szCs w:val="24"/>
        </w:rPr>
        <w:t>sicurezza energetica</w:t>
      </w:r>
      <w:r w:rsidR="00D84724">
        <w:rPr>
          <w:rFonts w:ascii="Times New Roman" w:hAnsi="Times New Roman" w:cs="Times New Roman"/>
          <w:sz w:val="24"/>
          <w:szCs w:val="24"/>
        </w:rPr>
        <w:t xml:space="preserve"> e</w:t>
      </w:r>
      <w:r w:rsidR="005C1A7F" w:rsidRPr="00CE291E">
        <w:rPr>
          <w:rFonts w:ascii="Times New Roman" w:hAnsi="Times New Roman" w:cs="Times New Roman"/>
          <w:sz w:val="24"/>
          <w:szCs w:val="24"/>
        </w:rPr>
        <w:t xml:space="preserve"> </w:t>
      </w:r>
      <w:r w:rsidR="00305057" w:rsidRPr="00CE291E">
        <w:rPr>
          <w:rFonts w:ascii="Times New Roman" w:hAnsi="Times New Roman" w:cs="Times New Roman"/>
          <w:sz w:val="24"/>
          <w:szCs w:val="24"/>
        </w:rPr>
        <w:t>il Ministro per la pubblica amministrazione</w:t>
      </w:r>
      <w:r w:rsidR="00D84724">
        <w:rPr>
          <w:rFonts w:ascii="Times New Roman" w:hAnsi="Times New Roman" w:cs="Times New Roman"/>
          <w:sz w:val="24"/>
          <w:szCs w:val="24"/>
        </w:rPr>
        <w:t>;</w:t>
      </w:r>
    </w:p>
    <w:p w14:paraId="3F34B57B" w14:textId="77777777" w:rsidR="00341ABD" w:rsidRPr="00ED27A9" w:rsidRDefault="00341ABD" w:rsidP="00ED27A9">
      <w:pPr>
        <w:spacing w:before="120" w:after="120" w:line="276" w:lineRule="auto"/>
        <w:jc w:val="both"/>
        <w:rPr>
          <w:rFonts w:ascii="Times New Roman" w:hAnsi="Times New Roman" w:cs="Times New Roman"/>
          <w:sz w:val="24"/>
          <w:szCs w:val="24"/>
        </w:rPr>
      </w:pPr>
    </w:p>
    <w:p w14:paraId="7300D88E" w14:textId="77777777" w:rsidR="00DD556E" w:rsidRPr="00ED27A9" w:rsidRDefault="00341ABD" w:rsidP="00ED27A9">
      <w:pPr>
        <w:spacing w:before="120" w:after="120" w:line="276" w:lineRule="auto"/>
        <w:jc w:val="center"/>
        <w:rPr>
          <w:rFonts w:ascii="Times New Roman" w:hAnsi="Times New Roman" w:cs="Times New Roman"/>
          <w:b/>
          <w:bCs/>
          <w:sz w:val="24"/>
          <w:szCs w:val="24"/>
        </w:rPr>
      </w:pPr>
      <w:r w:rsidRPr="00ED27A9">
        <w:rPr>
          <w:rFonts w:ascii="Times New Roman" w:hAnsi="Times New Roman" w:cs="Times New Roman"/>
          <w:b/>
          <w:bCs/>
          <w:sz w:val="24"/>
          <w:szCs w:val="24"/>
        </w:rPr>
        <w:t xml:space="preserve">EMANA </w:t>
      </w:r>
    </w:p>
    <w:p w14:paraId="6422FA89" w14:textId="2A8CF922" w:rsidR="00341ABD" w:rsidRPr="00ED27A9" w:rsidRDefault="00DD556E" w:rsidP="00ED27A9">
      <w:pPr>
        <w:spacing w:before="120" w:after="120" w:line="276" w:lineRule="auto"/>
        <w:jc w:val="center"/>
        <w:rPr>
          <w:rFonts w:ascii="Times New Roman" w:hAnsi="Times New Roman" w:cs="Times New Roman"/>
          <w:sz w:val="24"/>
          <w:szCs w:val="24"/>
        </w:rPr>
      </w:pPr>
      <w:r w:rsidRPr="00ED27A9">
        <w:rPr>
          <w:rFonts w:ascii="Times New Roman" w:hAnsi="Times New Roman" w:cs="Times New Roman"/>
          <w:sz w:val="24"/>
          <w:szCs w:val="24"/>
        </w:rPr>
        <w:t>il seguente decreto-legge</w:t>
      </w:r>
      <w:r w:rsidR="00E5228D" w:rsidRPr="00ED27A9">
        <w:rPr>
          <w:rFonts w:ascii="Times New Roman" w:hAnsi="Times New Roman" w:cs="Times New Roman"/>
          <w:sz w:val="24"/>
          <w:szCs w:val="24"/>
        </w:rPr>
        <w:t>:</w:t>
      </w:r>
    </w:p>
    <w:p w14:paraId="2F3AE2E4" w14:textId="77777777" w:rsidR="00DD556E" w:rsidRPr="00ED27A9" w:rsidRDefault="00DD556E" w:rsidP="00ED27A9">
      <w:pPr>
        <w:spacing w:before="120" w:after="120" w:line="276" w:lineRule="auto"/>
        <w:jc w:val="center"/>
        <w:rPr>
          <w:rFonts w:ascii="Times New Roman" w:hAnsi="Times New Roman" w:cs="Times New Roman"/>
          <w:sz w:val="24"/>
          <w:szCs w:val="24"/>
        </w:rPr>
      </w:pPr>
    </w:p>
    <w:p w14:paraId="2F541BC2" w14:textId="77777777" w:rsidR="00E5228D" w:rsidRPr="00ED27A9" w:rsidRDefault="00BA761E" w:rsidP="00ED27A9">
      <w:pPr>
        <w:pStyle w:val="Titolo2"/>
        <w:rPr>
          <w:i w:val="0"/>
          <w:iCs w:val="0"/>
        </w:rPr>
      </w:pPr>
      <w:r w:rsidRPr="00ED27A9">
        <w:rPr>
          <w:i w:val="0"/>
          <w:iCs w:val="0"/>
        </w:rPr>
        <w:t>Art.</w:t>
      </w:r>
      <w:r w:rsidR="00EB47A8" w:rsidRPr="00ED27A9">
        <w:rPr>
          <w:i w:val="0"/>
          <w:iCs w:val="0"/>
        </w:rPr>
        <w:t xml:space="preserve"> 1</w:t>
      </w:r>
      <w:r w:rsidR="0098658E" w:rsidRPr="00ED27A9">
        <w:rPr>
          <w:i w:val="0"/>
          <w:iCs w:val="0"/>
        </w:rPr>
        <w:t xml:space="preserve"> </w:t>
      </w:r>
    </w:p>
    <w:p w14:paraId="53DFE66A" w14:textId="4A90C7F7" w:rsidR="00BA761E" w:rsidRPr="00ED27A9" w:rsidRDefault="00581318" w:rsidP="00ED27A9">
      <w:pPr>
        <w:pStyle w:val="Titolo2"/>
      </w:pPr>
      <w:r w:rsidRPr="00ED27A9">
        <w:t>(</w:t>
      </w:r>
      <w:r w:rsidR="0098658E" w:rsidRPr="00ED27A9">
        <w:t>Modifiche al Decreto del Presidente della Repubblica 6 giugno 2001, n. 380 - Testo unico delle disposizioni legislative e regolamentari in materia edilizia)</w:t>
      </w:r>
    </w:p>
    <w:p w14:paraId="7921BA07" w14:textId="77777777" w:rsidR="00CC2F65" w:rsidRPr="00ED27A9" w:rsidRDefault="00CC2F65" w:rsidP="00ED27A9">
      <w:pPr>
        <w:spacing w:before="120" w:after="120" w:line="276" w:lineRule="auto"/>
        <w:jc w:val="both"/>
        <w:rPr>
          <w:rFonts w:ascii="Times New Roman" w:hAnsi="Times New Roman" w:cs="Times New Roman"/>
          <w:sz w:val="24"/>
          <w:szCs w:val="24"/>
        </w:rPr>
      </w:pPr>
      <w:r w:rsidRPr="00ED27A9">
        <w:rPr>
          <w:rFonts w:ascii="Times New Roman" w:hAnsi="Times New Roman" w:cs="Times New Roman"/>
          <w:sz w:val="24"/>
          <w:szCs w:val="24"/>
        </w:rPr>
        <w:t xml:space="preserve">1. Al decreto del Presidente della Repubblica 6 giugno 2001, n. 380, recante il testo unico delle disposizioni legislative e regolamentari in materia edilizia, sono apportate le seguenti modificazioni: </w:t>
      </w:r>
    </w:p>
    <w:p w14:paraId="1DEA91DC" w14:textId="77777777" w:rsidR="00CC2F65" w:rsidRPr="00ED27A9" w:rsidRDefault="00CC2F65" w:rsidP="00ED27A9">
      <w:pPr>
        <w:pStyle w:val="Paragrafoelenco"/>
        <w:numPr>
          <w:ilvl w:val="0"/>
          <w:numId w:val="28"/>
        </w:numPr>
        <w:spacing w:before="120" w:after="120" w:line="276" w:lineRule="auto"/>
        <w:contextualSpacing w:val="0"/>
        <w:jc w:val="both"/>
        <w:rPr>
          <w:rFonts w:ascii="Times New Roman" w:hAnsi="Times New Roman" w:cs="Times New Roman"/>
          <w:sz w:val="24"/>
          <w:szCs w:val="24"/>
        </w:rPr>
      </w:pPr>
      <w:r w:rsidRPr="00ED27A9">
        <w:rPr>
          <w:rFonts w:ascii="Times New Roman" w:hAnsi="Times New Roman" w:cs="Times New Roman"/>
          <w:sz w:val="24"/>
          <w:szCs w:val="24"/>
        </w:rPr>
        <w:t xml:space="preserve">all’articolo 6, comma 1: </w:t>
      </w:r>
    </w:p>
    <w:p w14:paraId="4AEA6D61" w14:textId="77777777" w:rsidR="00CC2F65" w:rsidRPr="00ED27A9" w:rsidRDefault="00CC2F65" w:rsidP="00ED27A9">
      <w:pPr>
        <w:pStyle w:val="Paragrafoelenco"/>
        <w:numPr>
          <w:ilvl w:val="0"/>
          <w:numId w:val="33"/>
        </w:numPr>
        <w:spacing w:before="120" w:after="120" w:line="276" w:lineRule="auto"/>
        <w:contextualSpacing w:val="0"/>
        <w:jc w:val="both"/>
        <w:rPr>
          <w:rFonts w:ascii="Times New Roman" w:hAnsi="Times New Roman" w:cs="Times New Roman"/>
          <w:sz w:val="24"/>
          <w:szCs w:val="24"/>
        </w:rPr>
      </w:pPr>
      <w:r w:rsidRPr="00ED27A9">
        <w:rPr>
          <w:rFonts w:ascii="Times New Roman" w:hAnsi="Times New Roman" w:cs="Times New Roman"/>
          <w:sz w:val="24"/>
          <w:szCs w:val="24"/>
        </w:rPr>
        <w:t>la lettera b-bis), primo periodo, dopo le parole “</w:t>
      </w:r>
      <w:r w:rsidRPr="00ED27A9">
        <w:rPr>
          <w:rFonts w:ascii="Times New Roman" w:hAnsi="Times New Roman" w:cs="Times New Roman"/>
          <w:i/>
          <w:iCs/>
          <w:sz w:val="24"/>
          <w:szCs w:val="24"/>
        </w:rPr>
        <w:t>o di logge</w:t>
      </w:r>
      <w:r w:rsidRPr="00ED27A9">
        <w:rPr>
          <w:rFonts w:ascii="Times New Roman" w:hAnsi="Times New Roman" w:cs="Times New Roman"/>
          <w:sz w:val="24"/>
          <w:szCs w:val="24"/>
        </w:rPr>
        <w:t>” sono aggiunte le seguenti: “</w:t>
      </w:r>
      <w:r w:rsidRPr="00ED27A9">
        <w:rPr>
          <w:rFonts w:ascii="Times New Roman" w:hAnsi="Times New Roman" w:cs="Times New Roman"/>
          <w:i/>
          <w:iCs/>
          <w:sz w:val="24"/>
          <w:szCs w:val="24"/>
        </w:rPr>
        <w:t>o di porticati</w:t>
      </w:r>
      <w:r w:rsidRPr="00ED27A9">
        <w:rPr>
          <w:rFonts w:ascii="Times New Roman" w:hAnsi="Times New Roman" w:cs="Times New Roman"/>
          <w:sz w:val="24"/>
          <w:szCs w:val="24"/>
        </w:rPr>
        <w:t>”;</w:t>
      </w:r>
    </w:p>
    <w:p w14:paraId="1E72EE85" w14:textId="6C0F3A24" w:rsidR="00CC2F65" w:rsidRPr="00ED27A9" w:rsidRDefault="00CC2F65" w:rsidP="00ED27A9">
      <w:pPr>
        <w:pStyle w:val="Paragrafoelenco"/>
        <w:numPr>
          <w:ilvl w:val="0"/>
          <w:numId w:val="33"/>
        </w:numPr>
        <w:spacing w:before="120" w:after="120" w:line="276" w:lineRule="auto"/>
        <w:contextualSpacing w:val="0"/>
        <w:jc w:val="both"/>
        <w:rPr>
          <w:rFonts w:ascii="Times New Roman" w:hAnsi="Times New Roman" w:cs="Times New Roman"/>
          <w:sz w:val="24"/>
          <w:szCs w:val="24"/>
        </w:rPr>
      </w:pPr>
      <w:r w:rsidRPr="00ED27A9">
        <w:rPr>
          <w:rFonts w:ascii="Times New Roman" w:hAnsi="Times New Roman" w:cs="Times New Roman"/>
          <w:sz w:val="24"/>
          <w:szCs w:val="24"/>
        </w:rPr>
        <w:t>dopo la lettera b-bis</w:t>
      </w:r>
      <w:r w:rsidR="008D0F90" w:rsidRPr="00ED27A9">
        <w:rPr>
          <w:rFonts w:ascii="Times New Roman" w:hAnsi="Times New Roman" w:cs="Times New Roman"/>
          <w:sz w:val="24"/>
          <w:szCs w:val="24"/>
        </w:rPr>
        <w:t>)</w:t>
      </w:r>
      <w:r w:rsidRPr="00ED27A9">
        <w:rPr>
          <w:rFonts w:ascii="Times New Roman" w:hAnsi="Times New Roman" w:cs="Times New Roman"/>
          <w:sz w:val="24"/>
          <w:szCs w:val="24"/>
        </w:rPr>
        <w:t xml:space="preserve"> è inserita la seguente:</w:t>
      </w:r>
    </w:p>
    <w:p w14:paraId="3A351459" w14:textId="1ADD9721" w:rsidR="00CC2F65" w:rsidRPr="00ED27A9" w:rsidRDefault="00CC2F65" w:rsidP="00ED27A9">
      <w:pPr>
        <w:pStyle w:val="Paragrafoelenco"/>
        <w:spacing w:before="120" w:after="120" w:line="276" w:lineRule="auto"/>
        <w:ind w:left="1080"/>
        <w:contextualSpacing w:val="0"/>
        <w:jc w:val="both"/>
        <w:rPr>
          <w:rFonts w:ascii="Times New Roman" w:eastAsia="Times New Roman" w:hAnsi="Times New Roman" w:cs="Times New Roman"/>
          <w:sz w:val="24"/>
          <w:szCs w:val="24"/>
          <w:lang w:eastAsia="zh-CN"/>
        </w:rPr>
      </w:pPr>
      <w:r w:rsidRPr="00ED27A9">
        <w:rPr>
          <w:rFonts w:ascii="Times New Roman" w:eastAsia="Times New Roman" w:hAnsi="Times New Roman" w:cs="Times New Roman"/>
          <w:sz w:val="24"/>
          <w:szCs w:val="24"/>
          <w:lang w:eastAsia="zh-CN"/>
        </w:rPr>
        <w:t>“</w:t>
      </w:r>
      <w:r w:rsidRPr="00ED27A9">
        <w:rPr>
          <w:rFonts w:ascii="Times New Roman" w:eastAsia="Times New Roman" w:hAnsi="Times New Roman" w:cs="Times New Roman"/>
          <w:i/>
          <w:iCs/>
          <w:sz w:val="24"/>
          <w:szCs w:val="24"/>
          <w:lang w:eastAsia="zh-CN"/>
        </w:rPr>
        <w:t>b-ter) le opere di protezione dal sole e dagli agenti atmosferici la cui struttura principale sia costituita da tende, tende da sole, tende da esterno, tende a pergola con telo retrattile anche impermeabile, tende a pergola con elementi di protezione solare mobili o regolabili, e che sia addossata o annessa agli immobili o alle unità immobiliari, anche con strutture fisse necessarie al sostegno e all’estensione dell’opera. In ogni caso, le opere di cui alla presente lettera non possono determinare la creazione di uno spazio stabilmente chiuso, con conseguente variazione di volumi e di superfici, devono avere caratteristiche tecnico-costruttive e profilo estetico tali da ridurre al minimo l'impatto visivo e l'ingombro apparente e devono armonizzarsi alle preesistenti linee architettoniche;</w:t>
      </w:r>
      <w:r w:rsidRPr="00ED27A9">
        <w:rPr>
          <w:rFonts w:ascii="Times New Roman" w:eastAsia="Times New Roman" w:hAnsi="Times New Roman" w:cs="Times New Roman"/>
          <w:sz w:val="24"/>
          <w:szCs w:val="24"/>
          <w:lang w:eastAsia="zh-CN"/>
        </w:rPr>
        <w:t>”</w:t>
      </w:r>
      <w:r w:rsidR="003742D2">
        <w:rPr>
          <w:rFonts w:ascii="Times New Roman" w:eastAsia="Times New Roman" w:hAnsi="Times New Roman" w:cs="Times New Roman"/>
          <w:sz w:val="24"/>
          <w:szCs w:val="24"/>
          <w:lang w:eastAsia="zh-CN"/>
        </w:rPr>
        <w:t>;</w:t>
      </w:r>
    </w:p>
    <w:p w14:paraId="215A5E5E" w14:textId="77777777" w:rsidR="00CC2F65" w:rsidRPr="00ED27A9" w:rsidRDefault="00CC2F65" w:rsidP="00ED27A9">
      <w:pPr>
        <w:pStyle w:val="Paragrafoelenco"/>
        <w:numPr>
          <w:ilvl w:val="0"/>
          <w:numId w:val="28"/>
        </w:numPr>
        <w:spacing w:before="120" w:after="120" w:line="276" w:lineRule="auto"/>
        <w:contextualSpacing w:val="0"/>
        <w:jc w:val="both"/>
        <w:rPr>
          <w:rFonts w:ascii="Times New Roman" w:hAnsi="Times New Roman" w:cs="Times New Roman"/>
          <w:sz w:val="24"/>
          <w:szCs w:val="24"/>
        </w:rPr>
      </w:pPr>
      <w:r w:rsidRPr="00ED27A9">
        <w:rPr>
          <w:rFonts w:ascii="Times New Roman" w:hAnsi="Times New Roman" w:cs="Times New Roman"/>
          <w:sz w:val="24"/>
          <w:szCs w:val="24"/>
        </w:rPr>
        <w:t>all’articolo 9-bis, comma 1-bis:</w:t>
      </w:r>
    </w:p>
    <w:p w14:paraId="22E3134B" w14:textId="1634B625" w:rsidR="00CC2F65" w:rsidRPr="00ED27A9" w:rsidRDefault="009E2902" w:rsidP="00ED27A9">
      <w:pPr>
        <w:pStyle w:val="Paragrafoelenco"/>
        <w:numPr>
          <w:ilvl w:val="0"/>
          <w:numId w:val="29"/>
        </w:numPr>
        <w:spacing w:before="120" w:after="120" w:line="276" w:lineRule="auto"/>
        <w:contextualSpacing w:val="0"/>
        <w:jc w:val="both"/>
        <w:rPr>
          <w:rFonts w:ascii="Times New Roman" w:hAnsi="Times New Roman" w:cs="Times New Roman"/>
          <w:sz w:val="24"/>
          <w:szCs w:val="24"/>
        </w:rPr>
      </w:pPr>
      <w:r w:rsidRPr="00605D92">
        <w:rPr>
          <w:rFonts w:ascii="Times New Roman" w:hAnsi="Times New Roman" w:cs="Times New Roman"/>
          <w:sz w:val="24"/>
          <w:szCs w:val="24"/>
        </w:rPr>
        <w:t xml:space="preserve">al primo periodo, </w:t>
      </w:r>
      <w:r w:rsidR="00CC2F65" w:rsidRPr="00ED27A9">
        <w:rPr>
          <w:rFonts w:ascii="Times New Roman" w:hAnsi="Times New Roman" w:cs="Times New Roman"/>
          <w:sz w:val="24"/>
          <w:szCs w:val="24"/>
        </w:rPr>
        <w:t>la parola “</w:t>
      </w:r>
      <w:r w:rsidR="00CC2F65" w:rsidRPr="00ED27A9">
        <w:rPr>
          <w:rFonts w:ascii="Times New Roman" w:hAnsi="Times New Roman" w:cs="Times New Roman"/>
          <w:i/>
          <w:iCs/>
          <w:sz w:val="24"/>
          <w:szCs w:val="24"/>
        </w:rPr>
        <w:t>e</w:t>
      </w:r>
      <w:r w:rsidR="00CC2F65" w:rsidRPr="00ED27A9">
        <w:rPr>
          <w:rFonts w:ascii="Times New Roman" w:hAnsi="Times New Roman" w:cs="Times New Roman"/>
          <w:sz w:val="24"/>
          <w:szCs w:val="24"/>
        </w:rPr>
        <w:t>”, collocata tra le parole “</w:t>
      </w:r>
      <w:r w:rsidR="00CC2F65" w:rsidRPr="00ED27A9">
        <w:rPr>
          <w:rFonts w:ascii="Times New Roman" w:hAnsi="Times New Roman" w:cs="Times New Roman"/>
          <w:i/>
          <w:iCs/>
          <w:sz w:val="24"/>
          <w:szCs w:val="24"/>
        </w:rPr>
        <w:t>la stessa</w:t>
      </w:r>
      <w:r w:rsidR="00CC2F65" w:rsidRPr="00ED27A9">
        <w:rPr>
          <w:rFonts w:ascii="Times New Roman" w:hAnsi="Times New Roman" w:cs="Times New Roman"/>
          <w:sz w:val="24"/>
          <w:szCs w:val="24"/>
        </w:rPr>
        <w:t>” e “</w:t>
      </w:r>
      <w:r w:rsidR="00CC2F65" w:rsidRPr="00ED27A9">
        <w:rPr>
          <w:rFonts w:ascii="Times New Roman" w:hAnsi="Times New Roman" w:cs="Times New Roman"/>
          <w:i/>
          <w:iCs/>
          <w:sz w:val="24"/>
          <w:szCs w:val="24"/>
        </w:rPr>
        <w:t>da quello</w:t>
      </w:r>
      <w:r w:rsidR="00CC2F65" w:rsidRPr="00ED27A9">
        <w:rPr>
          <w:rFonts w:ascii="Times New Roman" w:hAnsi="Times New Roman" w:cs="Times New Roman"/>
          <w:sz w:val="24"/>
          <w:szCs w:val="24"/>
        </w:rPr>
        <w:t>”, è sostituita dalla seguente: “</w:t>
      </w:r>
      <w:r w:rsidR="00CC2F65" w:rsidRPr="00ED27A9">
        <w:rPr>
          <w:rFonts w:ascii="Times New Roman" w:hAnsi="Times New Roman" w:cs="Times New Roman"/>
          <w:i/>
          <w:iCs/>
          <w:sz w:val="24"/>
          <w:szCs w:val="24"/>
        </w:rPr>
        <w:t>o</w:t>
      </w:r>
      <w:r w:rsidR="00CC2F65" w:rsidRPr="00ED27A9">
        <w:rPr>
          <w:rFonts w:ascii="Times New Roman" w:hAnsi="Times New Roman" w:cs="Times New Roman"/>
          <w:sz w:val="24"/>
          <w:szCs w:val="24"/>
        </w:rPr>
        <w:t>”</w:t>
      </w:r>
      <w:r w:rsidRPr="00605D92">
        <w:rPr>
          <w:rFonts w:ascii="Times New Roman" w:hAnsi="Times New Roman" w:cs="Times New Roman"/>
          <w:sz w:val="24"/>
          <w:szCs w:val="24"/>
        </w:rPr>
        <w:t xml:space="preserve"> e le parole: “</w:t>
      </w:r>
      <w:r w:rsidRPr="00605D92">
        <w:rPr>
          <w:rFonts w:ascii="Times New Roman" w:hAnsi="Times New Roman" w:cs="Times New Roman"/>
          <w:i/>
          <w:sz w:val="24"/>
          <w:szCs w:val="24"/>
        </w:rPr>
        <w:t>l’intero immobile o unità immobiliare</w:t>
      </w:r>
      <w:r w:rsidRPr="00605D92">
        <w:rPr>
          <w:rFonts w:ascii="Times New Roman" w:hAnsi="Times New Roman" w:cs="Times New Roman"/>
          <w:sz w:val="24"/>
          <w:szCs w:val="24"/>
        </w:rPr>
        <w:t>” sono sostituite dalle seguenti: “</w:t>
      </w:r>
      <w:r w:rsidRPr="00605D92">
        <w:rPr>
          <w:rFonts w:ascii="Times New Roman" w:hAnsi="Times New Roman" w:cs="Times New Roman"/>
          <w:i/>
          <w:sz w:val="24"/>
          <w:szCs w:val="24"/>
        </w:rPr>
        <w:t>l’intero immobile o l’intera unità immobiliare, rilasciato all’esito di un procedimento idoneo a verificare l’esistenza d</w:t>
      </w:r>
      <w:r w:rsidR="005E41E5" w:rsidRPr="00605D92">
        <w:rPr>
          <w:rFonts w:ascii="Times New Roman" w:hAnsi="Times New Roman" w:cs="Times New Roman"/>
          <w:i/>
          <w:sz w:val="24"/>
          <w:szCs w:val="24"/>
        </w:rPr>
        <w:t xml:space="preserve">el titolo abilitativo che ne ha </w:t>
      </w:r>
      <w:r w:rsidR="00D068E1" w:rsidRPr="00605D92">
        <w:rPr>
          <w:rFonts w:ascii="Times New Roman" w:hAnsi="Times New Roman" w:cs="Times New Roman"/>
          <w:i/>
          <w:sz w:val="24"/>
          <w:szCs w:val="24"/>
        </w:rPr>
        <w:t xml:space="preserve">previsto </w:t>
      </w:r>
      <w:r w:rsidR="005E41E5" w:rsidRPr="00605D92">
        <w:rPr>
          <w:rFonts w:ascii="Times New Roman" w:hAnsi="Times New Roman" w:cs="Times New Roman"/>
          <w:i/>
          <w:sz w:val="24"/>
          <w:szCs w:val="24"/>
        </w:rPr>
        <w:t>la costruzione o che ne ha legittimato la stessa</w:t>
      </w:r>
      <w:r w:rsidR="005E41E5" w:rsidRPr="00605D92">
        <w:rPr>
          <w:rFonts w:ascii="Times New Roman" w:hAnsi="Times New Roman" w:cs="Times New Roman"/>
          <w:sz w:val="24"/>
          <w:szCs w:val="24"/>
        </w:rPr>
        <w:t>”</w:t>
      </w:r>
      <w:r w:rsidR="00BB3C19" w:rsidRPr="00605D92">
        <w:rPr>
          <w:rFonts w:ascii="Times New Roman" w:hAnsi="Times New Roman" w:cs="Times New Roman"/>
          <w:sz w:val="24"/>
          <w:szCs w:val="24"/>
        </w:rPr>
        <w:t>;</w:t>
      </w:r>
      <w:r w:rsidR="005E41E5" w:rsidRPr="00605D92">
        <w:rPr>
          <w:rFonts w:ascii="Times New Roman" w:hAnsi="Times New Roman" w:cs="Times New Roman"/>
          <w:sz w:val="24"/>
          <w:szCs w:val="24"/>
        </w:rPr>
        <w:t xml:space="preserve"> </w:t>
      </w:r>
    </w:p>
    <w:p w14:paraId="3838B575" w14:textId="6AB26D6C" w:rsidR="00CC2F65" w:rsidRDefault="00CC2F65" w:rsidP="00ED27A9">
      <w:pPr>
        <w:pStyle w:val="Paragrafoelenco"/>
        <w:numPr>
          <w:ilvl w:val="0"/>
          <w:numId w:val="29"/>
        </w:numPr>
        <w:spacing w:before="120" w:after="120" w:line="276" w:lineRule="auto"/>
        <w:contextualSpacing w:val="0"/>
        <w:jc w:val="both"/>
        <w:rPr>
          <w:rFonts w:ascii="Times New Roman" w:hAnsi="Times New Roman" w:cs="Times New Roman"/>
          <w:sz w:val="24"/>
          <w:szCs w:val="24"/>
        </w:rPr>
      </w:pPr>
      <w:r w:rsidRPr="00ED27A9">
        <w:rPr>
          <w:rFonts w:ascii="Times New Roman" w:hAnsi="Times New Roman" w:cs="Times New Roman"/>
          <w:sz w:val="24"/>
          <w:szCs w:val="24"/>
        </w:rPr>
        <w:t xml:space="preserve">dopo il primo </w:t>
      </w:r>
      <w:r w:rsidRPr="00B35AC1">
        <w:rPr>
          <w:rFonts w:ascii="Times New Roman" w:hAnsi="Times New Roman" w:cs="Times New Roman"/>
          <w:sz w:val="24"/>
          <w:szCs w:val="24"/>
        </w:rPr>
        <w:t>periodo è inserito il seguente: “</w:t>
      </w:r>
      <w:r w:rsidRPr="00B35AC1">
        <w:rPr>
          <w:rFonts w:ascii="Times New Roman" w:hAnsi="Times New Roman" w:cs="Times New Roman"/>
          <w:i/>
          <w:iCs/>
          <w:sz w:val="24"/>
          <w:szCs w:val="24"/>
        </w:rPr>
        <w:t>Sono ricompresi tra i titoli di cui al primo periodo i titoli rilasciati o formati in applicazione delle previsioni di cui agli articoli 36</w:t>
      </w:r>
      <w:r w:rsidR="00C5597E" w:rsidRPr="00B35AC1">
        <w:rPr>
          <w:rFonts w:ascii="Times New Roman" w:hAnsi="Times New Roman" w:cs="Times New Roman"/>
          <w:i/>
          <w:iCs/>
          <w:sz w:val="24"/>
          <w:szCs w:val="24"/>
        </w:rPr>
        <w:t>,</w:t>
      </w:r>
      <w:r w:rsidRPr="00B35AC1">
        <w:rPr>
          <w:rFonts w:ascii="Times New Roman" w:hAnsi="Times New Roman" w:cs="Times New Roman"/>
          <w:i/>
          <w:iCs/>
          <w:sz w:val="24"/>
          <w:szCs w:val="24"/>
        </w:rPr>
        <w:t xml:space="preserve"> </w:t>
      </w:r>
      <w:r w:rsidR="00C5597E" w:rsidRPr="00B35AC1">
        <w:rPr>
          <w:rFonts w:ascii="Times New Roman" w:hAnsi="Times New Roman" w:cs="Times New Roman"/>
          <w:i/>
          <w:iCs/>
          <w:sz w:val="24"/>
          <w:szCs w:val="24"/>
        </w:rPr>
        <w:t xml:space="preserve">36-bis </w:t>
      </w:r>
      <w:r w:rsidRPr="00B35AC1">
        <w:rPr>
          <w:rFonts w:ascii="Times New Roman" w:hAnsi="Times New Roman" w:cs="Times New Roman"/>
          <w:i/>
          <w:iCs/>
          <w:sz w:val="24"/>
          <w:szCs w:val="24"/>
        </w:rPr>
        <w:t>e 38</w:t>
      </w:r>
      <w:r w:rsidR="00A600CD" w:rsidRPr="00B35AC1">
        <w:rPr>
          <w:rFonts w:ascii="Times New Roman" w:hAnsi="Times New Roman" w:cs="Times New Roman"/>
          <w:i/>
          <w:iCs/>
          <w:sz w:val="24"/>
          <w:szCs w:val="24"/>
        </w:rPr>
        <w:t>, previo pagamento delle relative</w:t>
      </w:r>
      <w:r w:rsidR="00755580" w:rsidRPr="00B35AC1">
        <w:rPr>
          <w:rFonts w:ascii="Times New Roman" w:hAnsi="Times New Roman" w:cs="Times New Roman"/>
          <w:i/>
          <w:iCs/>
          <w:sz w:val="24"/>
          <w:szCs w:val="24"/>
        </w:rPr>
        <w:t xml:space="preserve"> sanzioni o</w:t>
      </w:r>
      <w:r w:rsidR="00A600CD" w:rsidRPr="00B35AC1">
        <w:rPr>
          <w:rFonts w:ascii="Times New Roman" w:hAnsi="Times New Roman" w:cs="Times New Roman"/>
          <w:i/>
          <w:iCs/>
          <w:sz w:val="24"/>
          <w:szCs w:val="24"/>
        </w:rPr>
        <w:t xml:space="preserve"> </w:t>
      </w:r>
      <w:r w:rsidR="0050148F" w:rsidRPr="00B35AC1">
        <w:rPr>
          <w:rFonts w:ascii="Times New Roman" w:hAnsi="Times New Roman" w:cs="Times New Roman"/>
          <w:i/>
          <w:iCs/>
          <w:sz w:val="24"/>
          <w:szCs w:val="24"/>
        </w:rPr>
        <w:t>oblazioni</w:t>
      </w:r>
      <w:r w:rsidRPr="00B35AC1">
        <w:rPr>
          <w:rFonts w:ascii="Times New Roman" w:hAnsi="Times New Roman" w:cs="Times New Roman"/>
          <w:i/>
          <w:iCs/>
          <w:sz w:val="24"/>
          <w:szCs w:val="24"/>
        </w:rPr>
        <w:t xml:space="preserve">. Alla </w:t>
      </w:r>
      <w:r w:rsidRPr="00B35AC1">
        <w:rPr>
          <w:rFonts w:ascii="Times New Roman" w:hAnsi="Times New Roman" w:cs="Times New Roman"/>
          <w:i/>
          <w:iCs/>
          <w:sz w:val="24"/>
          <w:szCs w:val="24"/>
        </w:rPr>
        <w:lastRenderedPageBreak/>
        <w:t xml:space="preserve">determinazione dello stato legittimo dell’immobile o dell’unità immobiliare </w:t>
      </w:r>
      <w:r w:rsidR="00EF0A57" w:rsidRPr="00B35AC1">
        <w:rPr>
          <w:rFonts w:ascii="Times New Roman" w:hAnsi="Times New Roman" w:cs="Times New Roman"/>
          <w:i/>
          <w:iCs/>
          <w:sz w:val="24"/>
          <w:szCs w:val="24"/>
        </w:rPr>
        <w:t xml:space="preserve">concorre </w:t>
      </w:r>
      <w:r w:rsidRPr="00B35AC1">
        <w:rPr>
          <w:rFonts w:ascii="Times New Roman" w:hAnsi="Times New Roman" w:cs="Times New Roman"/>
          <w:i/>
          <w:iCs/>
          <w:sz w:val="24"/>
          <w:szCs w:val="24"/>
        </w:rPr>
        <w:t>altresì il pagamento delle sanzioni previste dagli articoli 33, 34, 37</w:t>
      </w:r>
      <w:r w:rsidR="009E2902" w:rsidRPr="00B35AC1">
        <w:rPr>
          <w:rFonts w:ascii="Times New Roman" w:hAnsi="Times New Roman" w:cs="Times New Roman"/>
          <w:i/>
          <w:iCs/>
          <w:sz w:val="24"/>
          <w:szCs w:val="24"/>
        </w:rPr>
        <w:t>, commi 1, 3, 4, 5 e 6</w:t>
      </w:r>
      <w:r w:rsidR="00962552" w:rsidRPr="00B35AC1">
        <w:rPr>
          <w:rFonts w:ascii="Times New Roman" w:hAnsi="Times New Roman" w:cs="Times New Roman"/>
          <w:i/>
          <w:iCs/>
          <w:sz w:val="24"/>
          <w:szCs w:val="24"/>
        </w:rPr>
        <w:t>,</w:t>
      </w:r>
      <w:r w:rsidRPr="00B35AC1">
        <w:rPr>
          <w:rFonts w:ascii="Times New Roman" w:hAnsi="Times New Roman" w:cs="Times New Roman"/>
          <w:i/>
          <w:iCs/>
          <w:sz w:val="24"/>
          <w:szCs w:val="24"/>
        </w:rPr>
        <w:t xml:space="preserve"> e 38, e la dichiarazione di cui all’articolo 34-bis</w:t>
      </w:r>
      <w:r w:rsidRPr="00B35AC1">
        <w:rPr>
          <w:rFonts w:ascii="Times New Roman" w:hAnsi="Times New Roman" w:cs="Times New Roman"/>
          <w:sz w:val="24"/>
          <w:szCs w:val="24"/>
        </w:rPr>
        <w:t>.”;</w:t>
      </w:r>
    </w:p>
    <w:p w14:paraId="489FE6C3" w14:textId="6FAB41E1" w:rsidR="00857832" w:rsidRPr="00D84724" w:rsidRDefault="00857832" w:rsidP="00ED27A9">
      <w:pPr>
        <w:pStyle w:val="Paragrafoelenco"/>
        <w:numPr>
          <w:ilvl w:val="0"/>
          <w:numId w:val="29"/>
        </w:numPr>
        <w:spacing w:before="120" w:after="120" w:line="276" w:lineRule="auto"/>
        <w:contextualSpacing w:val="0"/>
        <w:jc w:val="both"/>
        <w:rPr>
          <w:rFonts w:ascii="Times New Roman" w:hAnsi="Times New Roman" w:cs="Times New Roman"/>
          <w:sz w:val="24"/>
          <w:szCs w:val="24"/>
        </w:rPr>
      </w:pPr>
      <w:r w:rsidRPr="00D84724">
        <w:rPr>
          <w:rFonts w:ascii="Times New Roman" w:hAnsi="Times New Roman" w:cs="Times New Roman"/>
          <w:sz w:val="24"/>
          <w:szCs w:val="24"/>
        </w:rPr>
        <w:t xml:space="preserve">al comma 1-bis, </w:t>
      </w:r>
      <w:r w:rsidR="003874E9" w:rsidRPr="00D84724">
        <w:rPr>
          <w:rFonts w:ascii="Times New Roman" w:hAnsi="Times New Roman" w:cs="Times New Roman"/>
          <w:sz w:val="24"/>
          <w:szCs w:val="24"/>
        </w:rPr>
        <w:t xml:space="preserve">terzo periodo, le parole: “al secondo periodo” sono sostituite dalle seguenti: “al quarto periodo”. </w:t>
      </w:r>
    </w:p>
    <w:p w14:paraId="72960A50" w14:textId="77777777" w:rsidR="00CC2F65" w:rsidRPr="00B35AC1" w:rsidRDefault="00CC2F65" w:rsidP="00ED27A9">
      <w:pPr>
        <w:pStyle w:val="Paragrafoelenco"/>
        <w:numPr>
          <w:ilvl w:val="0"/>
          <w:numId w:val="28"/>
        </w:numPr>
        <w:spacing w:before="120" w:after="120" w:line="276" w:lineRule="auto"/>
        <w:contextualSpacing w:val="0"/>
        <w:jc w:val="both"/>
        <w:rPr>
          <w:rFonts w:ascii="Times New Roman" w:hAnsi="Times New Roman" w:cs="Times New Roman"/>
          <w:sz w:val="24"/>
          <w:szCs w:val="24"/>
        </w:rPr>
      </w:pPr>
      <w:r w:rsidRPr="00B35AC1">
        <w:rPr>
          <w:rFonts w:ascii="Times New Roman" w:hAnsi="Times New Roman" w:cs="Times New Roman"/>
          <w:sz w:val="24"/>
          <w:szCs w:val="24"/>
        </w:rPr>
        <w:t xml:space="preserve">l’articolo 23-ter sono apportate le seguenti modificazioni: </w:t>
      </w:r>
    </w:p>
    <w:p w14:paraId="0116A3D7" w14:textId="16D91333" w:rsidR="00CC2F65" w:rsidRPr="00B35AC1" w:rsidRDefault="00CC2F65" w:rsidP="00ED27A9">
      <w:pPr>
        <w:pStyle w:val="Paragrafoelenco"/>
        <w:numPr>
          <w:ilvl w:val="0"/>
          <w:numId w:val="27"/>
        </w:numPr>
        <w:spacing w:before="120" w:after="120" w:line="276" w:lineRule="auto"/>
        <w:contextualSpacing w:val="0"/>
        <w:jc w:val="both"/>
        <w:rPr>
          <w:rFonts w:ascii="Times New Roman" w:hAnsi="Times New Roman" w:cs="Times New Roman"/>
          <w:sz w:val="24"/>
          <w:szCs w:val="24"/>
        </w:rPr>
      </w:pPr>
      <w:r w:rsidRPr="00B35AC1">
        <w:rPr>
          <w:rFonts w:ascii="Times New Roman" w:hAnsi="Times New Roman" w:cs="Times New Roman"/>
          <w:sz w:val="24"/>
          <w:szCs w:val="24"/>
        </w:rPr>
        <w:t>dopo il comma 1 sono inseriti i seguenti:</w:t>
      </w:r>
    </w:p>
    <w:p w14:paraId="5C981D7C" w14:textId="5BF9C36B" w:rsidR="00CC2F65" w:rsidRPr="00B35AC1" w:rsidRDefault="00CC2F65" w:rsidP="00ED27A9">
      <w:pPr>
        <w:spacing w:before="120" w:after="120" w:line="276" w:lineRule="auto"/>
        <w:ind w:left="1068"/>
        <w:jc w:val="both"/>
        <w:rPr>
          <w:rFonts w:ascii="Times New Roman" w:hAnsi="Times New Roman" w:cs="Times New Roman"/>
          <w:i/>
          <w:iCs/>
          <w:sz w:val="24"/>
          <w:szCs w:val="24"/>
        </w:rPr>
      </w:pPr>
      <w:r w:rsidRPr="00B35AC1">
        <w:rPr>
          <w:rFonts w:ascii="Times New Roman" w:hAnsi="Times New Roman" w:cs="Times New Roman"/>
          <w:sz w:val="24"/>
          <w:szCs w:val="24"/>
        </w:rPr>
        <w:t>“</w:t>
      </w:r>
      <w:r w:rsidRPr="00B35AC1">
        <w:rPr>
          <w:rFonts w:ascii="Times New Roman" w:hAnsi="Times New Roman" w:cs="Times New Roman"/>
          <w:i/>
          <w:iCs/>
          <w:sz w:val="24"/>
          <w:szCs w:val="24"/>
        </w:rPr>
        <w:t xml:space="preserve">1-bis. Il mutamento della destinazione d’uso </w:t>
      </w:r>
      <w:r w:rsidR="004F5211" w:rsidRPr="00B35AC1">
        <w:rPr>
          <w:rFonts w:ascii="Times New Roman" w:hAnsi="Times New Roman" w:cs="Times New Roman"/>
          <w:i/>
          <w:iCs/>
          <w:sz w:val="24"/>
          <w:szCs w:val="24"/>
        </w:rPr>
        <w:t>della singola unità immobiliare</w:t>
      </w:r>
      <w:r w:rsidR="004F5211" w:rsidRPr="00B35AC1">
        <w:rPr>
          <w:rFonts w:ascii="Times New Roman" w:hAnsi="Times New Roman" w:cs="Times New Roman"/>
          <w:b/>
          <w:bCs/>
          <w:i/>
          <w:iCs/>
          <w:sz w:val="24"/>
          <w:szCs w:val="24"/>
        </w:rPr>
        <w:t xml:space="preserve"> </w:t>
      </w:r>
      <w:r w:rsidRPr="00B35AC1">
        <w:rPr>
          <w:rFonts w:ascii="Times New Roman" w:hAnsi="Times New Roman" w:cs="Times New Roman"/>
          <w:i/>
          <w:iCs/>
          <w:sz w:val="24"/>
          <w:szCs w:val="24"/>
        </w:rPr>
        <w:t>senza opere all’interno della stessa categoria funzionale è sempre consentito, nel rispetto delle normative di settore</w:t>
      </w:r>
      <w:r w:rsidR="0069310F" w:rsidRPr="00B35AC1">
        <w:rPr>
          <w:rFonts w:ascii="Times New Roman" w:hAnsi="Times New Roman" w:cs="Times New Roman"/>
          <w:i/>
          <w:iCs/>
          <w:sz w:val="24"/>
          <w:szCs w:val="24"/>
        </w:rPr>
        <w:t>,</w:t>
      </w:r>
      <w:r w:rsidR="0069310F" w:rsidRPr="00B35AC1">
        <w:rPr>
          <w:rFonts w:ascii="Times New Roman" w:hAnsi="Times New Roman" w:cs="Times New Roman"/>
          <w:i/>
          <w:iCs/>
          <w:color w:val="00B050"/>
          <w:sz w:val="24"/>
          <w:szCs w:val="24"/>
        </w:rPr>
        <w:t xml:space="preserve"> </w:t>
      </w:r>
      <w:r w:rsidR="0069310F" w:rsidRPr="00B35AC1">
        <w:rPr>
          <w:rFonts w:ascii="Times New Roman" w:hAnsi="Times New Roman" w:cs="Times New Roman"/>
          <w:i/>
          <w:iCs/>
          <w:sz w:val="24"/>
          <w:szCs w:val="24"/>
        </w:rPr>
        <w:t>ferma restando la possibilità per gli strumenti urbanistici comunali di fissare specifiche condizioni</w:t>
      </w:r>
      <w:r w:rsidRPr="00B35AC1">
        <w:rPr>
          <w:rFonts w:ascii="Times New Roman" w:hAnsi="Times New Roman" w:cs="Times New Roman"/>
          <w:i/>
          <w:iCs/>
          <w:sz w:val="24"/>
          <w:szCs w:val="24"/>
        </w:rPr>
        <w:t xml:space="preserve">. </w:t>
      </w:r>
    </w:p>
    <w:p w14:paraId="52B00898" w14:textId="22FFF633" w:rsidR="00CC2F65" w:rsidRPr="00B35AC1" w:rsidRDefault="00CC2F65" w:rsidP="00ED27A9">
      <w:pPr>
        <w:spacing w:before="120" w:after="120" w:line="276" w:lineRule="auto"/>
        <w:ind w:left="1068"/>
        <w:jc w:val="both"/>
        <w:rPr>
          <w:rFonts w:ascii="Times New Roman" w:hAnsi="Times New Roman" w:cs="Times New Roman"/>
          <w:i/>
          <w:iCs/>
          <w:sz w:val="24"/>
          <w:szCs w:val="24"/>
        </w:rPr>
      </w:pPr>
      <w:r w:rsidRPr="00B35AC1">
        <w:rPr>
          <w:rFonts w:ascii="Times New Roman" w:hAnsi="Times New Roman" w:cs="Times New Roman"/>
          <w:i/>
          <w:iCs/>
          <w:sz w:val="24"/>
          <w:szCs w:val="24"/>
        </w:rPr>
        <w:t xml:space="preserve">1-ter. Sono altresì sempre ammessi il mutamento di destinazione d’uso senza opere tra le categorie funzionali di cui al comma 1, lettere a), a-bis), b) e c) di una </w:t>
      </w:r>
      <w:r w:rsidR="005201D9" w:rsidRPr="00B35AC1">
        <w:rPr>
          <w:rFonts w:ascii="Times New Roman" w:hAnsi="Times New Roman" w:cs="Times New Roman"/>
          <w:i/>
          <w:iCs/>
          <w:sz w:val="24"/>
          <w:szCs w:val="24"/>
        </w:rPr>
        <w:t xml:space="preserve">singola unità immobiliare ubicata </w:t>
      </w:r>
      <w:r w:rsidRPr="00B35AC1">
        <w:rPr>
          <w:rFonts w:ascii="Times New Roman" w:hAnsi="Times New Roman" w:cs="Times New Roman"/>
          <w:i/>
          <w:iCs/>
          <w:sz w:val="24"/>
          <w:szCs w:val="24"/>
        </w:rPr>
        <w:t>in immobili ricompresi nelle zone A), B) e C) di cui all’articolo 2 del decreto del Ministro dei lavori pubblici 2 aprile 1968, n. 1444, nel rispetto delle condizioni di cui a</w:t>
      </w:r>
      <w:r w:rsidR="007F1895" w:rsidRPr="00B35AC1">
        <w:rPr>
          <w:rFonts w:ascii="Times New Roman" w:hAnsi="Times New Roman" w:cs="Times New Roman"/>
          <w:i/>
          <w:iCs/>
          <w:sz w:val="24"/>
          <w:szCs w:val="24"/>
        </w:rPr>
        <w:t>l</w:t>
      </w:r>
      <w:r w:rsidRPr="00B35AC1">
        <w:rPr>
          <w:rFonts w:ascii="Times New Roman" w:hAnsi="Times New Roman" w:cs="Times New Roman"/>
          <w:i/>
          <w:iCs/>
          <w:sz w:val="24"/>
          <w:szCs w:val="24"/>
        </w:rPr>
        <w:t xml:space="preserve"> comm</w:t>
      </w:r>
      <w:r w:rsidR="007F1895" w:rsidRPr="00B35AC1">
        <w:rPr>
          <w:rFonts w:ascii="Times New Roman" w:hAnsi="Times New Roman" w:cs="Times New Roman"/>
          <w:i/>
          <w:iCs/>
          <w:sz w:val="24"/>
          <w:szCs w:val="24"/>
        </w:rPr>
        <w:t>a</w:t>
      </w:r>
      <w:r w:rsidRPr="00B35AC1">
        <w:rPr>
          <w:rFonts w:ascii="Times New Roman" w:hAnsi="Times New Roman" w:cs="Times New Roman"/>
          <w:i/>
          <w:iCs/>
          <w:sz w:val="24"/>
          <w:szCs w:val="24"/>
        </w:rPr>
        <w:t xml:space="preserve"> 1-quater e delle normative di settore</w:t>
      </w:r>
      <w:r w:rsidR="005E4B97" w:rsidRPr="00B35AC1">
        <w:rPr>
          <w:rFonts w:ascii="Times New Roman" w:hAnsi="Times New Roman" w:cs="Times New Roman"/>
          <w:i/>
          <w:iCs/>
          <w:sz w:val="24"/>
          <w:szCs w:val="24"/>
        </w:rPr>
        <w:t xml:space="preserve"> </w:t>
      </w:r>
      <w:r w:rsidR="002B6EB6" w:rsidRPr="00B35AC1">
        <w:rPr>
          <w:rFonts w:ascii="Times New Roman" w:hAnsi="Times New Roman" w:cs="Times New Roman"/>
          <w:i/>
          <w:iCs/>
          <w:sz w:val="24"/>
          <w:szCs w:val="24"/>
        </w:rPr>
        <w:t xml:space="preserve">e </w:t>
      </w:r>
      <w:r w:rsidR="005E4B97" w:rsidRPr="00B35AC1">
        <w:rPr>
          <w:rFonts w:ascii="Times New Roman" w:hAnsi="Times New Roman" w:cs="Times New Roman"/>
          <w:i/>
          <w:iCs/>
          <w:sz w:val="24"/>
          <w:szCs w:val="24"/>
        </w:rPr>
        <w:t>ferma restando la possibilità per gli strumenti urbanistici comunali di fissare specifiche condizioni</w:t>
      </w:r>
      <w:r w:rsidRPr="00B35AC1">
        <w:rPr>
          <w:rFonts w:ascii="Times New Roman" w:hAnsi="Times New Roman" w:cs="Times New Roman"/>
          <w:i/>
          <w:iCs/>
          <w:sz w:val="24"/>
          <w:szCs w:val="24"/>
        </w:rPr>
        <w:t xml:space="preserve">. </w:t>
      </w:r>
    </w:p>
    <w:p w14:paraId="46469FC3" w14:textId="01D44591" w:rsidR="00CC2F65" w:rsidRPr="00ED27A9" w:rsidRDefault="00CC2F65" w:rsidP="00ED27A9">
      <w:pPr>
        <w:spacing w:before="120" w:after="120" w:line="276" w:lineRule="auto"/>
        <w:ind w:left="1068"/>
        <w:jc w:val="both"/>
        <w:rPr>
          <w:rFonts w:ascii="Times New Roman" w:hAnsi="Times New Roman" w:cs="Times New Roman"/>
          <w:i/>
          <w:iCs/>
          <w:sz w:val="24"/>
          <w:szCs w:val="24"/>
        </w:rPr>
      </w:pPr>
      <w:r w:rsidRPr="00B35AC1">
        <w:rPr>
          <w:rFonts w:ascii="Times New Roman" w:hAnsi="Times New Roman" w:cs="Times New Roman"/>
          <w:i/>
          <w:iCs/>
          <w:sz w:val="24"/>
          <w:szCs w:val="24"/>
        </w:rPr>
        <w:t>1-quater. Per le singole unità immobiliari, il mutamento di destinazione d’uso di cui al comma 1-ter è sempre consentito</w:t>
      </w:r>
      <w:r w:rsidR="0069310F" w:rsidRPr="00B35AC1">
        <w:rPr>
          <w:rFonts w:ascii="Times New Roman" w:hAnsi="Times New Roman" w:cs="Times New Roman"/>
          <w:i/>
          <w:iCs/>
          <w:sz w:val="24"/>
          <w:szCs w:val="24"/>
        </w:rPr>
        <w:t>,</w:t>
      </w:r>
      <w:r w:rsidR="0069310F" w:rsidRPr="00B35AC1">
        <w:rPr>
          <w:rFonts w:ascii="Times New Roman" w:hAnsi="Times New Roman" w:cs="Times New Roman"/>
          <w:i/>
          <w:iCs/>
          <w:color w:val="2E74B5" w:themeColor="accent5" w:themeShade="BF"/>
          <w:sz w:val="24"/>
          <w:szCs w:val="24"/>
        </w:rPr>
        <w:t xml:space="preserve"> </w:t>
      </w:r>
      <w:r w:rsidR="0069310F" w:rsidRPr="00B35AC1">
        <w:rPr>
          <w:rFonts w:ascii="Times New Roman" w:hAnsi="Times New Roman" w:cs="Times New Roman"/>
          <w:i/>
          <w:iCs/>
          <w:sz w:val="24"/>
          <w:szCs w:val="24"/>
        </w:rPr>
        <w:t>ferma restando la possibilità per gli strumenti urbanistici comunali di fissare specifiche condizioni,</w:t>
      </w:r>
      <w:r w:rsidRPr="00B35AC1">
        <w:rPr>
          <w:rFonts w:ascii="Times New Roman" w:hAnsi="Times New Roman" w:cs="Times New Roman"/>
          <w:i/>
          <w:iCs/>
          <w:sz w:val="24"/>
          <w:szCs w:val="24"/>
        </w:rPr>
        <w:t xml:space="preserve"> qualora il mutamento sia finalizzato alla forma di utilizzo dell’unità immobiliare conforme a quella prevalente nelle altre unità immobiliari presenti nell’immobile. Il mutamento non è assoggettato all’obbligo di reperimento di ulteriori aree per servizi di interesse generale previsto dal decreto del Ministro dei lavori pubblici 2 aprile 1968, n. 1444 e dalle disposizioni di legge regionale, né al vincolo della dotazione minima obbligatoria dei parcheggi previsto dalla legge 17 agosto 1942, n. 1150. </w:t>
      </w:r>
      <w:r w:rsidR="001932A5" w:rsidRPr="00B35AC1">
        <w:rPr>
          <w:rFonts w:ascii="Times New Roman" w:hAnsi="Times New Roman" w:cs="Times New Roman"/>
          <w:i/>
          <w:iCs/>
          <w:sz w:val="24"/>
          <w:szCs w:val="24"/>
        </w:rPr>
        <w:t xml:space="preserve">Per le unità immobiliari poste al primo piano fuori terra il passaggio alla destinazione residenziale </w:t>
      </w:r>
      <w:r w:rsidR="00D231B9" w:rsidRPr="00B35AC1">
        <w:rPr>
          <w:rFonts w:ascii="Times New Roman" w:hAnsi="Times New Roman" w:cs="Times New Roman"/>
          <w:i/>
          <w:iCs/>
          <w:sz w:val="24"/>
          <w:szCs w:val="24"/>
        </w:rPr>
        <w:t>è ammesso</w:t>
      </w:r>
      <w:r w:rsidR="001932A5" w:rsidRPr="00B35AC1">
        <w:rPr>
          <w:rFonts w:ascii="Times New Roman" w:hAnsi="Times New Roman" w:cs="Times New Roman"/>
          <w:i/>
          <w:iCs/>
          <w:sz w:val="24"/>
          <w:szCs w:val="24"/>
        </w:rPr>
        <w:t xml:space="preserve"> nei soli casi espressamente previsti dal piano urbanistico e dal regolamento</w:t>
      </w:r>
      <w:r w:rsidR="001932A5" w:rsidRPr="00ED27A9">
        <w:rPr>
          <w:rFonts w:ascii="Times New Roman" w:hAnsi="Times New Roman" w:cs="Times New Roman"/>
          <w:i/>
          <w:iCs/>
          <w:sz w:val="24"/>
          <w:szCs w:val="24"/>
        </w:rPr>
        <w:t xml:space="preserve"> edilizio.</w:t>
      </w:r>
    </w:p>
    <w:p w14:paraId="149DD3EE" w14:textId="16AD9EAF" w:rsidR="005E41E5" w:rsidRPr="00BE558D" w:rsidRDefault="00CC2F65" w:rsidP="00BE558D">
      <w:pPr>
        <w:spacing w:before="120" w:after="120" w:line="276" w:lineRule="auto"/>
        <w:ind w:left="1068"/>
        <w:jc w:val="both"/>
        <w:rPr>
          <w:rFonts w:ascii="Times New Roman" w:hAnsi="Times New Roman" w:cs="Times New Roman"/>
          <w:sz w:val="24"/>
          <w:szCs w:val="24"/>
        </w:rPr>
      </w:pPr>
      <w:r w:rsidRPr="00ED27A9">
        <w:rPr>
          <w:rFonts w:ascii="Times New Roman" w:hAnsi="Times New Roman" w:cs="Times New Roman"/>
          <w:i/>
          <w:iCs/>
          <w:sz w:val="24"/>
          <w:szCs w:val="24"/>
        </w:rPr>
        <w:t>1-</w:t>
      </w:r>
      <w:r w:rsidR="00A24CAA" w:rsidRPr="00ED27A9">
        <w:rPr>
          <w:rFonts w:ascii="Times New Roman" w:hAnsi="Times New Roman" w:cs="Times New Roman"/>
          <w:i/>
          <w:iCs/>
          <w:sz w:val="24"/>
          <w:szCs w:val="24"/>
        </w:rPr>
        <w:t>quinquies</w:t>
      </w:r>
      <w:r w:rsidRPr="00ED27A9">
        <w:rPr>
          <w:rFonts w:ascii="Times New Roman" w:hAnsi="Times New Roman" w:cs="Times New Roman"/>
          <w:i/>
          <w:iCs/>
          <w:sz w:val="24"/>
          <w:szCs w:val="24"/>
        </w:rPr>
        <w:t>. Ai fini di cui ai commi 1-bis e 1-ter, il mutamento di destinazione d’uso è soggetto alla segnalazione certificata di inizio attività di cui all’articolo 19 della legge 7 agosto 1990, n. 241, ferme restando le leggi regionali più favorevoli. Restano ferme le disposizioni del presente testo unico nel caso in cui siano previste opere edilizie</w:t>
      </w:r>
      <w:r w:rsidRPr="00ED27A9">
        <w:rPr>
          <w:rFonts w:ascii="Times New Roman" w:hAnsi="Times New Roman" w:cs="Times New Roman"/>
          <w:sz w:val="24"/>
          <w:szCs w:val="24"/>
        </w:rPr>
        <w:t xml:space="preserve">.” </w:t>
      </w:r>
    </w:p>
    <w:p w14:paraId="2BF7AE86" w14:textId="7C41B679" w:rsidR="00CC2F65" w:rsidRPr="00605D92" w:rsidRDefault="00CC2F65" w:rsidP="00605D92">
      <w:pPr>
        <w:pStyle w:val="Paragrafoelenco"/>
        <w:numPr>
          <w:ilvl w:val="0"/>
          <w:numId w:val="27"/>
        </w:numPr>
        <w:spacing w:before="120" w:after="120" w:line="276" w:lineRule="auto"/>
        <w:contextualSpacing w:val="0"/>
        <w:jc w:val="both"/>
        <w:rPr>
          <w:rFonts w:ascii="Times New Roman" w:hAnsi="Times New Roman" w:cs="Times New Roman"/>
          <w:bCs/>
          <w:sz w:val="24"/>
          <w:szCs w:val="24"/>
        </w:rPr>
      </w:pPr>
      <w:r w:rsidRPr="00ED27A9">
        <w:rPr>
          <w:rFonts w:ascii="Times New Roman" w:hAnsi="Times New Roman" w:cs="Times New Roman"/>
          <w:sz w:val="24"/>
          <w:szCs w:val="24"/>
        </w:rPr>
        <w:t>al comma 3,</w:t>
      </w:r>
      <w:r w:rsidR="008A0272" w:rsidRPr="00ED27A9">
        <w:rPr>
          <w:rFonts w:ascii="Times New Roman" w:hAnsi="Times New Roman" w:cs="Times New Roman"/>
          <w:sz w:val="24"/>
          <w:szCs w:val="24"/>
        </w:rPr>
        <w:t xml:space="preserve"> terzo periodo, dopo le parole: </w:t>
      </w:r>
      <w:r w:rsidR="0045689E" w:rsidRPr="00ED27A9">
        <w:rPr>
          <w:rFonts w:ascii="Times New Roman" w:hAnsi="Times New Roman" w:cs="Times New Roman"/>
          <w:sz w:val="24"/>
          <w:szCs w:val="24"/>
        </w:rPr>
        <w:t>“</w:t>
      </w:r>
      <w:r w:rsidR="0045689E" w:rsidRPr="00ED27A9">
        <w:rPr>
          <w:rFonts w:ascii="Times New Roman" w:hAnsi="Times New Roman" w:cs="Times New Roman"/>
          <w:i/>
          <w:iCs/>
          <w:sz w:val="24"/>
          <w:szCs w:val="24"/>
        </w:rPr>
        <w:t xml:space="preserve">il mutamento della destinazione d’uso” sono aggiunte le seguenti: “di un </w:t>
      </w:r>
      <w:r w:rsidR="003C03FF" w:rsidRPr="00ED27A9">
        <w:rPr>
          <w:rFonts w:ascii="Times New Roman" w:hAnsi="Times New Roman" w:cs="Times New Roman"/>
          <w:i/>
          <w:iCs/>
          <w:sz w:val="24"/>
          <w:szCs w:val="24"/>
        </w:rPr>
        <w:t xml:space="preserve">intero </w:t>
      </w:r>
      <w:r w:rsidR="0045689E" w:rsidRPr="00ED27A9">
        <w:rPr>
          <w:rFonts w:ascii="Times New Roman" w:hAnsi="Times New Roman" w:cs="Times New Roman"/>
          <w:i/>
          <w:iCs/>
          <w:sz w:val="24"/>
          <w:szCs w:val="24"/>
        </w:rPr>
        <w:t>immobile</w:t>
      </w:r>
      <w:r w:rsidR="0045689E" w:rsidRPr="00ED27A9">
        <w:rPr>
          <w:rFonts w:ascii="Times New Roman" w:hAnsi="Times New Roman" w:cs="Times New Roman"/>
          <w:sz w:val="24"/>
          <w:szCs w:val="24"/>
        </w:rPr>
        <w:t>”</w:t>
      </w:r>
      <w:r w:rsidR="005C4D2D" w:rsidRPr="00ED27A9">
        <w:rPr>
          <w:rFonts w:ascii="Times New Roman" w:hAnsi="Times New Roman" w:cs="Times New Roman"/>
          <w:bCs/>
          <w:sz w:val="24"/>
          <w:szCs w:val="24"/>
        </w:rPr>
        <w:t>;</w:t>
      </w:r>
    </w:p>
    <w:p w14:paraId="57EF12D6" w14:textId="77777777" w:rsidR="00CC2F65" w:rsidRPr="00ED27A9" w:rsidRDefault="00CC2F65" w:rsidP="00A74C80">
      <w:pPr>
        <w:pStyle w:val="Paragrafoelenco"/>
        <w:numPr>
          <w:ilvl w:val="0"/>
          <w:numId w:val="37"/>
        </w:numPr>
        <w:spacing w:before="120" w:after="120" w:line="276" w:lineRule="auto"/>
        <w:contextualSpacing w:val="0"/>
        <w:jc w:val="both"/>
        <w:rPr>
          <w:rFonts w:ascii="Times New Roman" w:hAnsi="Times New Roman" w:cs="Times New Roman"/>
          <w:sz w:val="24"/>
          <w:szCs w:val="24"/>
        </w:rPr>
      </w:pPr>
      <w:r w:rsidRPr="00ED27A9">
        <w:rPr>
          <w:rFonts w:ascii="Times New Roman" w:hAnsi="Times New Roman" w:cs="Times New Roman"/>
          <w:sz w:val="24"/>
          <w:szCs w:val="24"/>
        </w:rPr>
        <w:t>all’articolo 31, comma 5:</w:t>
      </w:r>
    </w:p>
    <w:p w14:paraId="799D14D1" w14:textId="0B3F7EEA" w:rsidR="00ED7E5D" w:rsidRPr="000F030C" w:rsidRDefault="00CC2F65" w:rsidP="00ED7E5D">
      <w:pPr>
        <w:pStyle w:val="Paragrafoelenco"/>
        <w:numPr>
          <w:ilvl w:val="0"/>
          <w:numId w:val="32"/>
        </w:numPr>
        <w:spacing w:before="120" w:after="120" w:line="276" w:lineRule="auto"/>
        <w:contextualSpacing w:val="0"/>
        <w:jc w:val="both"/>
        <w:rPr>
          <w:rFonts w:ascii="Times New Roman" w:hAnsi="Times New Roman" w:cs="Times New Roman"/>
          <w:sz w:val="24"/>
          <w:szCs w:val="24"/>
        </w:rPr>
      </w:pPr>
      <w:r w:rsidRPr="00ED27A9">
        <w:rPr>
          <w:rFonts w:ascii="Times New Roman" w:hAnsi="Times New Roman" w:cs="Times New Roman"/>
          <w:sz w:val="24"/>
          <w:szCs w:val="24"/>
        </w:rPr>
        <w:t>al primo periodo, dopo le parole: “</w:t>
      </w:r>
      <w:r w:rsidRPr="00ED27A9">
        <w:rPr>
          <w:rFonts w:ascii="Times New Roman" w:hAnsi="Times New Roman" w:cs="Times New Roman"/>
          <w:i/>
          <w:iCs/>
          <w:sz w:val="24"/>
          <w:szCs w:val="24"/>
        </w:rPr>
        <w:t>interessi urbanistici</w:t>
      </w:r>
      <w:r w:rsidR="00EC3F9C">
        <w:rPr>
          <w:rFonts w:ascii="Times New Roman" w:hAnsi="Times New Roman" w:cs="Times New Roman"/>
          <w:i/>
          <w:iCs/>
          <w:sz w:val="24"/>
          <w:szCs w:val="24"/>
        </w:rPr>
        <w:t>,</w:t>
      </w:r>
      <w:r w:rsidRPr="00ED27A9">
        <w:rPr>
          <w:rFonts w:ascii="Times New Roman" w:hAnsi="Times New Roman" w:cs="Times New Roman"/>
          <w:sz w:val="24"/>
          <w:szCs w:val="24"/>
        </w:rPr>
        <w:t xml:space="preserve">” </w:t>
      </w:r>
      <w:r w:rsidR="006F426A">
        <w:rPr>
          <w:rFonts w:ascii="Times New Roman" w:hAnsi="Times New Roman" w:cs="Times New Roman"/>
          <w:sz w:val="24"/>
          <w:szCs w:val="24"/>
        </w:rPr>
        <w:t>sono</w:t>
      </w:r>
      <w:r w:rsidRPr="00ED27A9">
        <w:rPr>
          <w:rFonts w:ascii="Times New Roman" w:hAnsi="Times New Roman" w:cs="Times New Roman"/>
          <w:sz w:val="24"/>
          <w:szCs w:val="24"/>
        </w:rPr>
        <w:t xml:space="preserve"> inserit</w:t>
      </w:r>
      <w:r w:rsidR="006F426A">
        <w:rPr>
          <w:rFonts w:ascii="Times New Roman" w:hAnsi="Times New Roman" w:cs="Times New Roman"/>
          <w:sz w:val="24"/>
          <w:szCs w:val="24"/>
        </w:rPr>
        <w:t>e</w:t>
      </w:r>
      <w:r w:rsidRPr="00ED27A9">
        <w:rPr>
          <w:rFonts w:ascii="Times New Roman" w:hAnsi="Times New Roman" w:cs="Times New Roman"/>
          <w:sz w:val="24"/>
          <w:szCs w:val="24"/>
        </w:rPr>
        <w:t xml:space="preserve"> l</w:t>
      </w:r>
      <w:r w:rsidR="006F426A">
        <w:rPr>
          <w:rFonts w:ascii="Times New Roman" w:hAnsi="Times New Roman" w:cs="Times New Roman"/>
          <w:sz w:val="24"/>
          <w:szCs w:val="24"/>
        </w:rPr>
        <w:t>e</w:t>
      </w:r>
      <w:r w:rsidRPr="00ED27A9">
        <w:rPr>
          <w:rFonts w:ascii="Times New Roman" w:hAnsi="Times New Roman" w:cs="Times New Roman"/>
          <w:sz w:val="24"/>
          <w:szCs w:val="24"/>
        </w:rPr>
        <w:t xml:space="preserve"> seguent</w:t>
      </w:r>
      <w:r w:rsidR="006F426A">
        <w:rPr>
          <w:rFonts w:ascii="Times New Roman" w:hAnsi="Times New Roman" w:cs="Times New Roman"/>
          <w:sz w:val="24"/>
          <w:szCs w:val="24"/>
        </w:rPr>
        <w:t>i</w:t>
      </w:r>
      <w:r w:rsidRPr="00ED27A9">
        <w:rPr>
          <w:rFonts w:ascii="Times New Roman" w:hAnsi="Times New Roman" w:cs="Times New Roman"/>
          <w:sz w:val="24"/>
          <w:szCs w:val="24"/>
        </w:rPr>
        <w:t>: “</w:t>
      </w:r>
      <w:r w:rsidRPr="00ED27A9">
        <w:rPr>
          <w:rFonts w:ascii="Times New Roman" w:hAnsi="Times New Roman" w:cs="Times New Roman"/>
          <w:i/>
          <w:iCs/>
          <w:sz w:val="24"/>
          <w:szCs w:val="24"/>
        </w:rPr>
        <w:t>culturali</w:t>
      </w:r>
      <w:r w:rsidR="00D85810" w:rsidRPr="00605D92">
        <w:rPr>
          <w:rFonts w:ascii="Times New Roman" w:hAnsi="Times New Roman" w:cs="Times New Roman"/>
          <w:i/>
          <w:iCs/>
          <w:sz w:val="24"/>
          <w:szCs w:val="24"/>
        </w:rPr>
        <w:t>,</w:t>
      </w:r>
      <w:r w:rsidR="005E41E5" w:rsidRPr="00605D92">
        <w:rPr>
          <w:rFonts w:ascii="Times New Roman" w:hAnsi="Times New Roman" w:cs="Times New Roman"/>
          <w:i/>
          <w:sz w:val="24"/>
          <w:szCs w:val="24"/>
        </w:rPr>
        <w:t xml:space="preserve"> </w:t>
      </w:r>
      <w:r w:rsidR="005E41E5" w:rsidRPr="00605D92">
        <w:rPr>
          <w:rFonts w:ascii="Times New Roman" w:hAnsi="Times New Roman" w:cs="Times New Roman"/>
          <w:i/>
          <w:iCs/>
          <w:sz w:val="24"/>
          <w:szCs w:val="24"/>
        </w:rPr>
        <w:t>paesaggistici</w:t>
      </w:r>
      <w:r w:rsidR="00EC3F9C" w:rsidRPr="00ED7E5D">
        <w:rPr>
          <w:rFonts w:ascii="Times New Roman" w:hAnsi="Times New Roman" w:cs="Times New Roman"/>
          <w:i/>
          <w:iCs/>
          <w:sz w:val="24"/>
          <w:szCs w:val="24"/>
        </w:rPr>
        <w:t>,</w:t>
      </w:r>
      <w:r w:rsidRPr="00ED7E5D">
        <w:rPr>
          <w:rFonts w:ascii="Times New Roman" w:hAnsi="Times New Roman" w:cs="Times New Roman"/>
          <w:sz w:val="24"/>
          <w:szCs w:val="24"/>
        </w:rPr>
        <w:t>”</w:t>
      </w:r>
      <w:r w:rsidR="00151A1D">
        <w:rPr>
          <w:rFonts w:ascii="Times New Roman" w:hAnsi="Times New Roman" w:cs="Times New Roman"/>
          <w:sz w:val="24"/>
          <w:szCs w:val="24"/>
        </w:rPr>
        <w:t>;</w:t>
      </w:r>
      <w:r w:rsidR="00ED7E5D" w:rsidRPr="00ED7E5D">
        <w:rPr>
          <w:rFonts w:ascii="Times New Roman" w:hAnsi="Times New Roman" w:cs="Times New Roman"/>
          <w:kern w:val="2"/>
          <w:sz w:val="24"/>
          <w:szCs w:val="24"/>
        </w:rPr>
        <w:t xml:space="preserve"> </w:t>
      </w:r>
      <w:r w:rsidR="00ED7E5D" w:rsidRPr="000F030C">
        <w:rPr>
          <w:rFonts w:ascii="Times New Roman" w:hAnsi="Times New Roman" w:cs="Times New Roman"/>
          <w:kern w:val="2"/>
          <w:sz w:val="24"/>
          <w:szCs w:val="24"/>
        </w:rPr>
        <w:t xml:space="preserve">e, dopo le parole </w:t>
      </w:r>
      <w:r w:rsidR="00ED7E5D" w:rsidRPr="000F030C">
        <w:rPr>
          <w:rFonts w:ascii="Times New Roman" w:hAnsi="Times New Roman" w:cs="Times New Roman"/>
          <w:i/>
          <w:kern w:val="2"/>
          <w:sz w:val="24"/>
          <w:szCs w:val="24"/>
        </w:rPr>
        <w:t>“</w:t>
      </w:r>
      <w:r w:rsidR="00ED7E5D" w:rsidRPr="000F030C">
        <w:rPr>
          <w:rFonts w:ascii="Times New Roman" w:hAnsi="Times New Roman" w:cs="Times New Roman"/>
          <w:i/>
          <w:sz w:val="24"/>
          <w:szCs w:val="24"/>
        </w:rPr>
        <w:t>dell'assetto idrogeologico”</w:t>
      </w:r>
      <w:r w:rsidR="00A41AC7" w:rsidRPr="000F030C">
        <w:rPr>
          <w:rFonts w:ascii="Times New Roman" w:hAnsi="Times New Roman" w:cs="Times New Roman"/>
          <w:i/>
          <w:sz w:val="24"/>
          <w:szCs w:val="24"/>
        </w:rPr>
        <w:t>,</w:t>
      </w:r>
      <w:r w:rsidR="00ED7E5D" w:rsidRPr="000F030C">
        <w:rPr>
          <w:rFonts w:ascii="Times New Roman" w:hAnsi="Times New Roman" w:cs="Times New Roman"/>
          <w:sz w:val="24"/>
          <w:szCs w:val="24"/>
        </w:rPr>
        <w:t xml:space="preserve"> sono inserite le seguenti: </w:t>
      </w:r>
      <w:r w:rsidR="00ED7E5D" w:rsidRPr="000F030C">
        <w:rPr>
          <w:rFonts w:ascii="Times New Roman" w:hAnsi="Times New Roman" w:cs="Times New Roman"/>
          <w:i/>
          <w:sz w:val="24"/>
          <w:szCs w:val="24"/>
        </w:rPr>
        <w:t>“previo parere delle amministrazioni competenti</w:t>
      </w:r>
      <w:r w:rsidR="00ED7E5D" w:rsidRPr="000F030C">
        <w:rPr>
          <w:rFonts w:ascii="Times New Roman" w:hAnsi="Times New Roman" w:cs="Times New Roman"/>
          <w:i/>
          <w:iCs/>
          <w:sz w:val="24"/>
          <w:szCs w:val="24"/>
        </w:rPr>
        <w:t xml:space="preserve"> ai sensi dell’articolo 17-bis della legge 7 agosto 1990, n. 241</w:t>
      </w:r>
      <w:r w:rsidR="00ED7E5D" w:rsidRPr="000F030C">
        <w:rPr>
          <w:rFonts w:ascii="Times New Roman" w:hAnsi="Times New Roman" w:cs="Times New Roman"/>
          <w:i/>
          <w:sz w:val="24"/>
          <w:szCs w:val="24"/>
        </w:rPr>
        <w:t>”</w:t>
      </w:r>
      <w:r w:rsidR="00ED7E5D" w:rsidRPr="000F030C">
        <w:rPr>
          <w:rFonts w:ascii="Times New Roman" w:hAnsi="Times New Roman" w:cs="Times New Roman"/>
          <w:sz w:val="24"/>
          <w:szCs w:val="24"/>
        </w:rPr>
        <w:t>;</w:t>
      </w:r>
    </w:p>
    <w:p w14:paraId="09B27283" w14:textId="1A347C48" w:rsidR="00CC2F65" w:rsidRPr="00ED7E5D" w:rsidRDefault="00CC2F65" w:rsidP="00ED7E5D">
      <w:pPr>
        <w:spacing w:before="120" w:after="120" w:line="276" w:lineRule="auto"/>
        <w:ind w:left="720"/>
        <w:jc w:val="both"/>
        <w:rPr>
          <w:rFonts w:ascii="Times New Roman" w:hAnsi="Times New Roman" w:cs="Times New Roman"/>
          <w:sz w:val="24"/>
          <w:szCs w:val="24"/>
        </w:rPr>
      </w:pPr>
    </w:p>
    <w:p w14:paraId="1DDFCC1B" w14:textId="77777777" w:rsidR="00CC2F65" w:rsidRPr="00ED27A9" w:rsidRDefault="00CC2F65" w:rsidP="00ED27A9">
      <w:pPr>
        <w:pStyle w:val="Paragrafoelenco"/>
        <w:numPr>
          <w:ilvl w:val="0"/>
          <w:numId w:val="32"/>
        </w:numPr>
        <w:spacing w:before="120" w:after="120" w:line="276" w:lineRule="auto"/>
        <w:contextualSpacing w:val="0"/>
        <w:jc w:val="both"/>
        <w:rPr>
          <w:rFonts w:ascii="Times New Roman" w:hAnsi="Times New Roman" w:cs="Times New Roman"/>
          <w:sz w:val="24"/>
          <w:szCs w:val="24"/>
        </w:rPr>
      </w:pPr>
      <w:r w:rsidRPr="00ED27A9">
        <w:rPr>
          <w:rFonts w:ascii="Times New Roman" w:hAnsi="Times New Roman" w:cs="Times New Roman"/>
          <w:sz w:val="24"/>
          <w:szCs w:val="24"/>
        </w:rPr>
        <w:lastRenderedPageBreak/>
        <w:t>è aggiunto il seguente periodo:</w:t>
      </w:r>
    </w:p>
    <w:p w14:paraId="2DA5EA59" w14:textId="00023CCB" w:rsidR="00CC2F65" w:rsidRPr="00ED27A9" w:rsidRDefault="00CC2F65" w:rsidP="00ED27A9">
      <w:pPr>
        <w:pStyle w:val="Paragrafoelenco"/>
        <w:spacing w:before="120" w:after="120" w:line="276" w:lineRule="auto"/>
        <w:contextualSpacing w:val="0"/>
        <w:jc w:val="both"/>
        <w:rPr>
          <w:rFonts w:ascii="Times New Roman" w:hAnsi="Times New Roman" w:cs="Times New Roman"/>
          <w:bCs/>
          <w:sz w:val="24"/>
          <w:szCs w:val="24"/>
        </w:rPr>
      </w:pPr>
      <w:r w:rsidRPr="00ED27A9">
        <w:rPr>
          <w:rFonts w:ascii="Times New Roman" w:hAnsi="Times New Roman" w:cs="Times New Roman"/>
          <w:sz w:val="24"/>
          <w:szCs w:val="24"/>
        </w:rPr>
        <w:t>“</w:t>
      </w:r>
      <w:r w:rsidRPr="00ED27A9">
        <w:rPr>
          <w:rFonts w:ascii="Times New Roman" w:hAnsi="Times New Roman" w:cs="Times New Roman"/>
          <w:i/>
          <w:iCs/>
          <w:sz w:val="24"/>
          <w:szCs w:val="24"/>
        </w:rPr>
        <w:t xml:space="preserve">Nei casi in cui l'opera non </w:t>
      </w:r>
      <w:r w:rsidRPr="00B35AC1">
        <w:rPr>
          <w:rFonts w:ascii="Times New Roman" w:hAnsi="Times New Roman" w:cs="Times New Roman"/>
          <w:i/>
          <w:iCs/>
          <w:sz w:val="24"/>
          <w:szCs w:val="24"/>
        </w:rPr>
        <w:t>contrasti con rilevanti interessi urbanistici, culturali, paesaggistici, ambientali o di rispetto dell’assetto idrogeologico, il Comune</w:t>
      </w:r>
      <w:r w:rsidR="005E41E5" w:rsidRPr="00B35AC1">
        <w:rPr>
          <w:rFonts w:ascii="Times New Roman" w:hAnsi="Times New Roman" w:cs="Times New Roman"/>
          <w:i/>
          <w:iCs/>
          <w:sz w:val="24"/>
          <w:szCs w:val="24"/>
        </w:rPr>
        <w:t xml:space="preserve">, </w:t>
      </w:r>
      <w:r w:rsidR="006360F5" w:rsidRPr="00B35AC1">
        <w:rPr>
          <w:rFonts w:ascii="Times New Roman" w:hAnsi="Times New Roman" w:cs="Times New Roman"/>
          <w:i/>
          <w:iCs/>
          <w:sz w:val="24"/>
          <w:szCs w:val="24"/>
        </w:rPr>
        <w:t xml:space="preserve">previo parere delle </w:t>
      </w:r>
      <w:r w:rsidR="005E41E5" w:rsidRPr="00B35AC1">
        <w:rPr>
          <w:rFonts w:ascii="Times New Roman" w:hAnsi="Times New Roman" w:cs="Times New Roman"/>
          <w:i/>
          <w:iCs/>
          <w:sz w:val="24"/>
          <w:szCs w:val="24"/>
        </w:rPr>
        <w:t>amministrazioni competenti</w:t>
      </w:r>
      <w:r w:rsidR="006360F5" w:rsidRPr="00B35AC1">
        <w:rPr>
          <w:rFonts w:ascii="Times New Roman" w:hAnsi="Times New Roman" w:cs="Times New Roman"/>
          <w:i/>
          <w:iCs/>
          <w:sz w:val="24"/>
          <w:szCs w:val="24"/>
        </w:rPr>
        <w:t xml:space="preserve"> ai sensi dell’articolo 17-bis della legge 7 agosto 1990, n. 241</w:t>
      </w:r>
      <w:r w:rsidR="005E41E5" w:rsidRPr="00B35AC1">
        <w:rPr>
          <w:rFonts w:ascii="Times New Roman" w:hAnsi="Times New Roman" w:cs="Times New Roman"/>
          <w:i/>
          <w:iCs/>
          <w:sz w:val="24"/>
          <w:szCs w:val="24"/>
        </w:rPr>
        <w:t>,</w:t>
      </w:r>
      <w:r w:rsidRPr="00B35AC1">
        <w:rPr>
          <w:rFonts w:ascii="Times New Roman" w:hAnsi="Times New Roman" w:cs="Times New Roman"/>
          <w:i/>
          <w:iCs/>
          <w:sz w:val="24"/>
          <w:szCs w:val="24"/>
        </w:rPr>
        <w:t xml:space="preserve"> può, altresì, provvedere all’alienazione del bene e dell’area di sedime determinata ai sensi del comma 3</w:t>
      </w:r>
      <w:r w:rsidR="007C4B5D" w:rsidRPr="00B35AC1">
        <w:rPr>
          <w:rFonts w:ascii="Times New Roman" w:hAnsi="Times New Roman" w:cs="Times New Roman"/>
          <w:i/>
          <w:iCs/>
          <w:sz w:val="24"/>
          <w:szCs w:val="24"/>
        </w:rPr>
        <w:t>,</w:t>
      </w:r>
      <w:r w:rsidRPr="00B35AC1">
        <w:rPr>
          <w:rFonts w:ascii="Times New Roman" w:hAnsi="Times New Roman" w:cs="Times New Roman"/>
          <w:i/>
          <w:iCs/>
          <w:sz w:val="24"/>
          <w:szCs w:val="24"/>
        </w:rPr>
        <w:t xml:space="preserve"> </w:t>
      </w:r>
      <w:r w:rsidR="00F30C7B" w:rsidRPr="00B35AC1">
        <w:rPr>
          <w:rFonts w:ascii="Times New Roman" w:hAnsi="Times New Roman" w:cs="Times New Roman"/>
          <w:i/>
          <w:iCs/>
          <w:sz w:val="24"/>
          <w:szCs w:val="24"/>
        </w:rPr>
        <w:t xml:space="preserve">nel rispetto delle disposizioni di cui all’articolo 12, comma 2 della legge 15 maggio 1997, n. 127, </w:t>
      </w:r>
      <w:r w:rsidRPr="00B35AC1">
        <w:rPr>
          <w:rFonts w:ascii="Times New Roman" w:hAnsi="Times New Roman" w:cs="Times New Roman"/>
          <w:i/>
          <w:iCs/>
          <w:sz w:val="24"/>
          <w:szCs w:val="24"/>
        </w:rPr>
        <w:t>condizionando sospensivamente il contratto alla effettiva rimozione da parte dell’acquirente delle opere abusive.</w:t>
      </w:r>
      <w:r w:rsidR="00F30C7B" w:rsidRPr="00B35AC1">
        <w:rPr>
          <w:rFonts w:ascii="Times New Roman" w:hAnsi="Times New Roman" w:cs="Times New Roman"/>
          <w:i/>
          <w:iCs/>
          <w:sz w:val="24"/>
          <w:szCs w:val="24"/>
        </w:rPr>
        <w:t xml:space="preserve"> </w:t>
      </w:r>
      <w:r w:rsidR="00B92A13" w:rsidRPr="00B35AC1">
        <w:rPr>
          <w:rFonts w:ascii="Times New Roman" w:hAnsi="Times New Roman" w:cs="Times New Roman"/>
          <w:i/>
          <w:iCs/>
          <w:sz w:val="24"/>
          <w:szCs w:val="24"/>
        </w:rPr>
        <w:t>È</w:t>
      </w:r>
      <w:r w:rsidR="009C039D" w:rsidRPr="00B35AC1">
        <w:rPr>
          <w:rFonts w:ascii="Times New Roman" w:hAnsi="Times New Roman" w:cs="Times New Roman"/>
          <w:i/>
          <w:iCs/>
          <w:sz w:val="24"/>
          <w:szCs w:val="24"/>
        </w:rPr>
        <w:t xml:space="preserve"> </w:t>
      </w:r>
      <w:r w:rsidR="00EB2F0C" w:rsidRPr="00B35AC1">
        <w:rPr>
          <w:rFonts w:ascii="Times New Roman" w:hAnsi="Times New Roman" w:cs="Times New Roman"/>
          <w:i/>
          <w:iCs/>
          <w:sz w:val="24"/>
          <w:szCs w:val="24"/>
        </w:rPr>
        <w:t>pre</w:t>
      </w:r>
      <w:r w:rsidR="009C039D" w:rsidRPr="00B35AC1">
        <w:rPr>
          <w:rFonts w:ascii="Times New Roman" w:hAnsi="Times New Roman" w:cs="Times New Roman"/>
          <w:i/>
          <w:iCs/>
          <w:sz w:val="24"/>
          <w:szCs w:val="24"/>
        </w:rPr>
        <w:t>clusa la partecipazione del responsabile dell’abuso a</w:t>
      </w:r>
      <w:r w:rsidR="009375A1" w:rsidRPr="00B35AC1">
        <w:rPr>
          <w:rFonts w:ascii="Times New Roman" w:hAnsi="Times New Roman" w:cs="Times New Roman"/>
          <w:i/>
          <w:iCs/>
          <w:sz w:val="24"/>
          <w:szCs w:val="24"/>
        </w:rPr>
        <w:t>lla procedura di alienazione</w:t>
      </w:r>
      <w:r w:rsidR="009C039D" w:rsidRPr="00B35AC1">
        <w:rPr>
          <w:rFonts w:ascii="Times New Roman" w:hAnsi="Times New Roman" w:cs="Times New Roman"/>
          <w:i/>
          <w:iCs/>
          <w:sz w:val="24"/>
          <w:szCs w:val="24"/>
        </w:rPr>
        <w:t>.</w:t>
      </w:r>
      <w:r w:rsidR="009375A1" w:rsidRPr="00B35AC1">
        <w:rPr>
          <w:rFonts w:ascii="Times New Roman" w:hAnsi="Times New Roman" w:cs="Times New Roman"/>
          <w:i/>
          <w:iCs/>
          <w:sz w:val="24"/>
          <w:szCs w:val="24"/>
        </w:rPr>
        <w:t xml:space="preserve"> </w:t>
      </w:r>
      <w:r w:rsidRPr="00B35AC1">
        <w:rPr>
          <w:rFonts w:ascii="Times New Roman" w:hAnsi="Times New Roman" w:cs="Times New Roman"/>
          <w:i/>
          <w:iCs/>
          <w:sz w:val="24"/>
          <w:szCs w:val="24"/>
        </w:rPr>
        <w:t>Il valore venale</w:t>
      </w:r>
      <w:r w:rsidRPr="00B35AC1">
        <w:rPr>
          <w:rFonts w:ascii="Times New Roman" w:hAnsi="Times New Roman" w:cs="Times New Roman"/>
          <w:bCs/>
          <w:i/>
          <w:iCs/>
          <w:sz w:val="24"/>
          <w:szCs w:val="24"/>
        </w:rPr>
        <w:t xml:space="preserve"> dell’immobile è determinato dall’agenzia del territorio tenendo conto dei</w:t>
      </w:r>
      <w:r w:rsidRPr="00ED27A9">
        <w:rPr>
          <w:rFonts w:ascii="Times New Roman" w:hAnsi="Times New Roman" w:cs="Times New Roman"/>
          <w:bCs/>
          <w:i/>
          <w:iCs/>
          <w:sz w:val="24"/>
          <w:szCs w:val="24"/>
        </w:rPr>
        <w:t xml:space="preserve"> costi per la rimozione delle opere abusive.</w:t>
      </w:r>
      <w:r w:rsidRPr="00ED27A9">
        <w:rPr>
          <w:rFonts w:ascii="Times New Roman" w:hAnsi="Times New Roman" w:cs="Times New Roman"/>
          <w:bCs/>
          <w:sz w:val="24"/>
          <w:szCs w:val="24"/>
        </w:rPr>
        <w:t>”</w:t>
      </w:r>
      <w:r w:rsidR="000471C7" w:rsidRPr="00ED27A9">
        <w:rPr>
          <w:rFonts w:ascii="Times New Roman" w:hAnsi="Times New Roman" w:cs="Times New Roman"/>
          <w:bCs/>
          <w:sz w:val="24"/>
          <w:szCs w:val="24"/>
        </w:rPr>
        <w:t>;</w:t>
      </w:r>
      <w:r w:rsidRPr="00ED27A9">
        <w:rPr>
          <w:rFonts w:ascii="Times New Roman" w:hAnsi="Times New Roman" w:cs="Times New Roman"/>
          <w:bCs/>
          <w:sz w:val="24"/>
          <w:szCs w:val="24"/>
        </w:rPr>
        <w:t xml:space="preserve"> </w:t>
      </w:r>
    </w:p>
    <w:p w14:paraId="1F68A16C" w14:textId="366EEE92" w:rsidR="00CC2F65" w:rsidRPr="003874E9" w:rsidRDefault="00CC2F65" w:rsidP="00DF1A51">
      <w:pPr>
        <w:pStyle w:val="Paragrafoelenco"/>
        <w:numPr>
          <w:ilvl w:val="0"/>
          <w:numId w:val="42"/>
        </w:numPr>
        <w:spacing w:before="120" w:after="120" w:line="276" w:lineRule="auto"/>
        <w:ind w:firstLine="66"/>
        <w:jc w:val="both"/>
        <w:rPr>
          <w:rFonts w:ascii="Times New Roman" w:hAnsi="Times New Roman" w:cs="Times New Roman"/>
          <w:sz w:val="24"/>
          <w:szCs w:val="24"/>
        </w:rPr>
      </w:pPr>
      <w:r w:rsidRPr="003874E9">
        <w:rPr>
          <w:rFonts w:ascii="Times New Roman" w:hAnsi="Times New Roman" w:cs="Times New Roman"/>
          <w:sz w:val="24"/>
          <w:szCs w:val="24"/>
        </w:rPr>
        <w:t>all’articolo 34-bis:</w:t>
      </w:r>
    </w:p>
    <w:p w14:paraId="0C0576F1" w14:textId="512079FF" w:rsidR="00CC2F65" w:rsidRPr="003874E9" w:rsidRDefault="002C7A6A" w:rsidP="00ED27A9">
      <w:pPr>
        <w:pStyle w:val="Paragrafoelenco"/>
        <w:numPr>
          <w:ilvl w:val="0"/>
          <w:numId w:val="30"/>
        </w:numPr>
        <w:spacing w:before="120" w:after="120" w:line="276" w:lineRule="auto"/>
        <w:contextualSpacing w:val="0"/>
        <w:jc w:val="both"/>
        <w:rPr>
          <w:rFonts w:ascii="Times New Roman" w:hAnsi="Times New Roman" w:cs="Times New Roman"/>
          <w:sz w:val="24"/>
          <w:szCs w:val="24"/>
        </w:rPr>
      </w:pPr>
      <w:r w:rsidRPr="003874E9">
        <w:rPr>
          <w:rFonts w:ascii="Times New Roman" w:hAnsi="Times New Roman" w:cs="Times New Roman"/>
          <w:sz w:val="24"/>
          <w:szCs w:val="24"/>
        </w:rPr>
        <w:t xml:space="preserve">dopo il comma 1 </w:t>
      </w:r>
      <w:r w:rsidR="004579D0" w:rsidRPr="003874E9">
        <w:rPr>
          <w:rFonts w:ascii="Times New Roman" w:hAnsi="Times New Roman" w:cs="Times New Roman"/>
          <w:sz w:val="24"/>
          <w:szCs w:val="24"/>
        </w:rPr>
        <w:t xml:space="preserve">sono inseriti i </w:t>
      </w:r>
      <w:r w:rsidR="0013514F" w:rsidRPr="003874E9">
        <w:rPr>
          <w:rFonts w:ascii="Times New Roman" w:hAnsi="Times New Roman" w:cs="Times New Roman"/>
          <w:sz w:val="24"/>
          <w:szCs w:val="24"/>
        </w:rPr>
        <w:t>seguent</w:t>
      </w:r>
      <w:r w:rsidR="004579D0" w:rsidRPr="003874E9">
        <w:rPr>
          <w:rFonts w:ascii="Times New Roman" w:hAnsi="Times New Roman" w:cs="Times New Roman"/>
          <w:sz w:val="24"/>
          <w:szCs w:val="24"/>
        </w:rPr>
        <w:t>i</w:t>
      </w:r>
      <w:r w:rsidR="00CC2F65" w:rsidRPr="003874E9">
        <w:rPr>
          <w:rFonts w:ascii="Times New Roman" w:hAnsi="Times New Roman" w:cs="Times New Roman"/>
          <w:sz w:val="24"/>
          <w:szCs w:val="24"/>
        </w:rPr>
        <w:t>:</w:t>
      </w:r>
    </w:p>
    <w:p w14:paraId="48B0B2B3" w14:textId="18CA8DE5" w:rsidR="00CC2F65" w:rsidRPr="00ED27A9" w:rsidRDefault="00CC2F65" w:rsidP="00ED27A9">
      <w:pPr>
        <w:spacing w:before="120" w:after="120" w:line="276" w:lineRule="auto"/>
        <w:ind w:left="708"/>
        <w:jc w:val="both"/>
        <w:rPr>
          <w:rFonts w:ascii="Times New Roman" w:hAnsi="Times New Roman" w:cs="Times New Roman"/>
          <w:i/>
          <w:iCs/>
          <w:sz w:val="24"/>
          <w:szCs w:val="24"/>
        </w:rPr>
      </w:pPr>
      <w:r w:rsidRPr="003874E9">
        <w:rPr>
          <w:rFonts w:ascii="Times New Roman" w:hAnsi="Times New Roman" w:cs="Times New Roman"/>
          <w:sz w:val="24"/>
          <w:szCs w:val="24"/>
        </w:rPr>
        <w:t>“1</w:t>
      </w:r>
      <w:r w:rsidR="0013514F" w:rsidRPr="003874E9">
        <w:rPr>
          <w:rFonts w:ascii="Times New Roman" w:hAnsi="Times New Roman" w:cs="Times New Roman"/>
          <w:sz w:val="24"/>
          <w:szCs w:val="24"/>
        </w:rPr>
        <w:t>-bis</w:t>
      </w:r>
      <w:r w:rsidRPr="003874E9">
        <w:rPr>
          <w:rFonts w:ascii="Times New Roman" w:hAnsi="Times New Roman" w:cs="Times New Roman"/>
          <w:i/>
          <w:iCs/>
          <w:sz w:val="24"/>
          <w:szCs w:val="24"/>
        </w:rPr>
        <w:t xml:space="preserve">. </w:t>
      </w:r>
      <w:r w:rsidR="007E4E4E" w:rsidRPr="003874E9">
        <w:rPr>
          <w:rFonts w:ascii="Times New Roman" w:hAnsi="Times New Roman" w:cs="Times New Roman"/>
          <w:i/>
          <w:iCs/>
          <w:sz w:val="24"/>
          <w:szCs w:val="24"/>
        </w:rPr>
        <w:t xml:space="preserve">Per gli interventi realizzati </w:t>
      </w:r>
      <w:r w:rsidR="00293D2A" w:rsidRPr="003874E9">
        <w:rPr>
          <w:rFonts w:ascii="Times New Roman" w:hAnsi="Times New Roman" w:cs="Times New Roman"/>
          <w:i/>
          <w:iCs/>
          <w:sz w:val="24"/>
          <w:szCs w:val="24"/>
        </w:rPr>
        <w:t xml:space="preserve">entro il </w:t>
      </w:r>
      <w:r w:rsidR="00D84724">
        <w:rPr>
          <w:rFonts w:ascii="Times New Roman" w:hAnsi="Times New Roman" w:cs="Times New Roman"/>
          <w:i/>
          <w:iCs/>
          <w:sz w:val="24"/>
          <w:szCs w:val="24"/>
        </w:rPr>
        <w:t>24</w:t>
      </w:r>
      <w:r w:rsidR="00293D2A" w:rsidRPr="003874E9">
        <w:rPr>
          <w:rFonts w:ascii="Times New Roman" w:hAnsi="Times New Roman" w:cs="Times New Roman"/>
          <w:i/>
          <w:iCs/>
          <w:sz w:val="24"/>
          <w:szCs w:val="24"/>
        </w:rPr>
        <w:t xml:space="preserve"> maggio 2024</w:t>
      </w:r>
      <w:r w:rsidR="007E4E4E" w:rsidRPr="003874E9">
        <w:rPr>
          <w:rFonts w:ascii="Times New Roman" w:hAnsi="Times New Roman" w:cs="Times New Roman"/>
          <w:i/>
          <w:iCs/>
          <w:sz w:val="24"/>
          <w:szCs w:val="24"/>
        </w:rPr>
        <w:t>,</w:t>
      </w:r>
      <w:r w:rsidR="007E4E4E" w:rsidRPr="003874E9">
        <w:rPr>
          <w:rFonts w:ascii="Times New Roman" w:hAnsi="Times New Roman" w:cs="Times New Roman"/>
          <w:sz w:val="24"/>
          <w:szCs w:val="24"/>
        </w:rPr>
        <w:t xml:space="preserve"> </w:t>
      </w:r>
      <w:r w:rsidR="007E4E4E" w:rsidRPr="003874E9">
        <w:rPr>
          <w:rFonts w:ascii="Times New Roman" w:hAnsi="Times New Roman" w:cs="Times New Roman"/>
          <w:i/>
          <w:iCs/>
          <w:sz w:val="24"/>
          <w:szCs w:val="24"/>
        </w:rPr>
        <w:t>i</w:t>
      </w:r>
      <w:r w:rsidRPr="003874E9">
        <w:rPr>
          <w:rFonts w:ascii="Times New Roman" w:hAnsi="Times New Roman" w:cs="Times New Roman"/>
          <w:i/>
          <w:iCs/>
          <w:sz w:val="24"/>
          <w:szCs w:val="24"/>
        </w:rPr>
        <w:t>l mancato rispetto dell'altezza, dei distacchi, della cubatura, della superficie coperta e di ogni altro parametro delle singole unità immobiliari</w:t>
      </w:r>
      <w:r w:rsidRPr="00ED27A9">
        <w:rPr>
          <w:rFonts w:ascii="Times New Roman" w:hAnsi="Times New Roman" w:cs="Times New Roman"/>
          <w:i/>
          <w:iCs/>
          <w:sz w:val="24"/>
          <w:szCs w:val="24"/>
        </w:rPr>
        <w:t xml:space="preserve"> non costituisce violazione edilizia se contenuto entro i limiti:</w:t>
      </w:r>
    </w:p>
    <w:p w14:paraId="3DC44AE1" w14:textId="77777777" w:rsidR="00CC2F65" w:rsidRPr="00ED27A9" w:rsidRDefault="00CC2F65" w:rsidP="00ED27A9">
      <w:pPr>
        <w:spacing w:before="120" w:after="120" w:line="276" w:lineRule="auto"/>
        <w:ind w:left="1416"/>
        <w:jc w:val="both"/>
        <w:rPr>
          <w:rFonts w:ascii="Times New Roman" w:hAnsi="Times New Roman" w:cs="Times New Roman"/>
          <w:i/>
          <w:iCs/>
          <w:sz w:val="24"/>
          <w:szCs w:val="24"/>
        </w:rPr>
      </w:pPr>
      <w:r w:rsidRPr="00ED27A9">
        <w:rPr>
          <w:rFonts w:ascii="Times New Roman" w:hAnsi="Times New Roman" w:cs="Times New Roman"/>
          <w:i/>
          <w:iCs/>
          <w:sz w:val="24"/>
          <w:szCs w:val="24"/>
        </w:rPr>
        <w:t>a) del 2 per cento delle misure previste dal titolo abilitativo per le unità immobiliari con superficie utile superiore ai 500 metri quadrati;</w:t>
      </w:r>
    </w:p>
    <w:p w14:paraId="2E796904" w14:textId="77777777" w:rsidR="00CC2F65" w:rsidRPr="00ED27A9" w:rsidRDefault="00CC2F65" w:rsidP="00ED27A9">
      <w:pPr>
        <w:spacing w:before="120" w:after="120" w:line="276" w:lineRule="auto"/>
        <w:ind w:left="1416"/>
        <w:jc w:val="both"/>
        <w:rPr>
          <w:rFonts w:ascii="Times New Roman" w:hAnsi="Times New Roman" w:cs="Times New Roman"/>
          <w:i/>
          <w:iCs/>
          <w:sz w:val="24"/>
          <w:szCs w:val="24"/>
        </w:rPr>
      </w:pPr>
      <w:r w:rsidRPr="00ED27A9">
        <w:rPr>
          <w:rFonts w:ascii="Times New Roman" w:hAnsi="Times New Roman" w:cs="Times New Roman"/>
          <w:i/>
          <w:iCs/>
          <w:sz w:val="24"/>
          <w:szCs w:val="24"/>
        </w:rPr>
        <w:t>b) del 3 per cento delle misure previste nel titolo abilitativo per le unità immobiliari con superficie utile compresa tra i 300 e i 500 metri quadrati;</w:t>
      </w:r>
    </w:p>
    <w:p w14:paraId="02BE78AD" w14:textId="77777777" w:rsidR="00CC2F65" w:rsidRPr="00ED27A9" w:rsidRDefault="00CC2F65" w:rsidP="00ED27A9">
      <w:pPr>
        <w:spacing w:before="120" w:after="120" w:line="276" w:lineRule="auto"/>
        <w:ind w:left="1416"/>
        <w:jc w:val="both"/>
        <w:rPr>
          <w:rFonts w:ascii="Times New Roman" w:hAnsi="Times New Roman" w:cs="Times New Roman"/>
          <w:i/>
          <w:iCs/>
          <w:sz w:val="24"/>
          <w:szCs w:val="24"/>
        </w:rPr>
      </w:pPr>
      <w:r w:rsidRPr="00ED27A9">
        <w:rPr>
          <w:rFonts w:ascii="Times New Roman" w:hAnsi="Times New Roman" w:cs="Times New Roman"/>
          <w:i/>
          <w:iCs/>
          <w:sz w:val="24"/>
          <w:szCs w:val="24"/>
        </w:rPr>
        <w:t>c) del 4 per cento delle misure previste nel titolo abilitativo per le unità immobiliari con superficie utile compresa tra i 100 e i 300 metri quadrati;</w:t>
      </w:r>
    </w:p>
    <w:p w14:paraId="60283D7E" w14:textId="77777777" w:rsidR="00CC2F65" w:rsidRPr="00ED27A9" w:rsidRDefault="00CC2F65" w:rsidP="00ED27A9">
      <w:pPr>
        <w:spacing w:before="120" w:after="120" w:line="276" w:lineRule="auto"/>
        <w:ind w:left="1416"/>
        <w:jc w:val="both"/>
        <w:rPr>
          <w:rFonts w:ascii="Times New Roman" w:hAnsi="Times New Roman" w:cs="Times New Roman"/>
          <w:i/>
          <w:iCs/>
          <w:sz w:val="24"/>
          <w:szCs w:val="24"/>
        </w:rPr>
      </w:pPr>
      <w:r w:rsidRPr="00ED27A9">
        <w:rPr>
          <w:rFonts w:ascii="Times New Roman" w:hAnsi="Times New Roman" w:cs="Times New Roman"/>
          <w:i/>
          <w:iCs/>
          <w:sz w:val="24"/>
          <w:szCs w:val="24"/>
        </w:rPr>
        <w:t>d) del 5 per cento delle misure previste nel titolo abilitativo per le unità immobiliari con superficie utile inferiore ai 100 metri quadrati.</w:t>
      </w:r>
    </w:p>
    <w:p w14:paraId="02CBF0E8" w14:textId="0684F490" w:rsidR="00CC2F65" w:rsidRPr="00ED27A9" w:rsidRDefault="00CC2F65" w:rsidP="00ED27A9">
      <w:pPr>
        <w:spacing w:before="120" w:after="120" w:line="276" w:lineRule="auto"/>
        <w:ind w:left="708"/>
        <w:jc w:val="both"/>
        <w:rPr>
          <w:rFonts w:ascii="Times New Roman" w:hAnsi="Times New Roman" w:cs="Times New Roman"/>
          <w:sz w:val="24"/>
          <w:szCs w:val="24"/>
        </w:rPr>
      </w:pPr>
      <w:r w:rsidRPr="001F0D17">
        <w:rPr>
          <w:rFonts w:ascii="Times New Roman" w:hAnsi="Times New Roman" w:cs="Times New Roman"/>
          <w:i/>
          <w:iCs/>
          <w:sz w:val="24"/>
          <w:szCs w:val="24"/>
        </w:rPr>
        <w:t>1-</w:t>
      </w:r>
      <w:r w:rsidR="004C2886" w:rsidRPr="001F0D17">
        <w:rPr>
          <w:rFonts w:ascii="Times New Roman" w:hAnsi="Times New Roman" w:cs="Times New Roman"/>
          <w:i/>
          <w:iCs/>
          <w:sz w:val="24"/>
          <w:szCs w:val="24"/>
        </w:rPr>
        <w:t>ter</w:t>
      </w:r>
      <w:r w:rsidRPr="001F0D17">
        <w:rPr>
          <w:rFonts w:ascii="Times New Roman" w:hAnsi="Times New Roman" w:cs="Times New Roman"/>
          <w:i/>
          <w:iCs/>
          <w:sz w:val="24"/>
          <w:szCs w:val="24"/>
        </w:rPr>
        <w:t xml:space="preserve">. Ai </w:t>
      </w:r>
      <w:r w:rsidRPr="00ED27A9">
        <w:rPr>
          <w:rFonts w:ascii="Times New Roman" w:hAnsi="Times New Roman" w:cs="Times New Roman"/>
          <w:i/>
          <w:iCs/>
          <w:sz w:val="24"/>
          <w:szCs w:val="24"/>
        </w:rPr>
        <w:t>fini del computo della superficie utile di cui al comma 1</w:t>
      </w:r>
      <w:r w:rsidR="004C2886">
        <w:rPr>
          <w:rFonts w:ascii="Times New Roman" w:hAnsi="Times New Roman" w:cs="Times New Roman"/>
          <w:i/>
          <w:iCs/>
          <w:sz w:val="24"/>
          <w:szCs w:val="24"/>
        </w:rPr>
        <w:t>-</w:t>
      </w:r>
      <w:r w:rsidR="004C2886" w:rsidRPr="00E61D21">
        <w:rPr>
          <w:rFonts w:ascii="Times New Roman" w:hAnsi="Times New Roman" w:cs="Times New Roman"/>
          <w:i/>
          <w:iCs/>
          <w:sz w:val="24"/>
          <w:szCs w:val="24"/>
        </w:rPr>
        <w:t>bis</w:t>
      </w:r>
      <w:r w:rsidRPr="00ED27A9">
        <w:rPr>
          <w:rFonts w:ascii="Times New Roman" w:hAnsi="Times New Roman" w:cs="Times New Roman"/>
          <w:i/>
          <w:iCs/>
          <w:sz w:val="24"/>
          <w:szCs w:val="24"/>
        </w:rPr>
        <w:t>, si tiene conto della sola superficie assentita con il titolo edilizio che ha abilitato la realizzazione dell’intervento, al netto di eventuali frazionamenti dell’immobile o dell’unità immobiliare eseguiti nel corso</w:t>
      </w:r>
      <w:r w:rsidRPr="00ED27A9">
        <w:rPr>
          <w:rFonts w:ascii="Times New Roman" w:hAnsi="Times New Roman" w:cs="Times New Roman"/>
          <w:bCs/>
          <w:i/>
          <w:iCs/>
          <w:sz w:val="24"/>
          <w:szCs w:val="24"/>
        </w:rPr>
        <w:t xml:space="preserve"> del tempo.</w:t>
      </w:r>
      <w:r w:rsidRPr="00ED27A9">
        <w:rPr>
          <w:rFonts w:ascii="Times New Roman" w:hAnsi="Times New Roman" w:cs="Times New Roman"/>
          <w:sz w:val="24"/>
          <w:szCs w:val="24"/>
        </w:rPr>
        <w:t>”;</w:t>
      </w:r>
    </w:p>
    <w:p w14:paraId="3E7B0B54" w14:textId="55BC5A81" w:rsidR="00DB25A1" w:rsidRPr="003874E9" w:rsidRDefault="00D532B7" w:rsidP="00A72AD2">
      <w:pPr>
        <w:spacing w:before="120" w:after="120" w:line="276" w:lineRule="auto"/>
        <w:ind w:left="708"/>
        <w:jc w:val="both"/>
        <w:rPr>
          <w:rFonts w:ascii="Times New Roman" w:hAnsi="Times New Roman" w:cs="Times New Roman"/>
          <w:sz w:val="24"/>
          <w:szCs w:val="24"/>
        </w:rPr>
      </w:pPr>
      <w:r w:rsidRPr="003874E9">
        <w:rPr>
          <w:rFonts w:ascii="Times New Roman" w:hAnsi="Times New Roman" w:cs="Times New Roman"/>
          <w:sz w:val="24"/>
          <w:szCs w:val="24"/>
        </w:rPr>
        <w:t>2</w:t>
      </w:r>
      <w:r w:rsidR="00CC2F65" w:rsidRPr="003874E9">
        <w:rPr>
          <w:rFonts w:ascii="Times New Roman" w:hAnsi="Times New Roman" w:cs="Times New Roman"/>
          <w:sz w:val="24"/>
          <w:szCs w:val="24"/>
        </w:rPr>
        <w:t xml:space="preserve">) </w:t>
      </w:r>
      <w:r w:rsidR="0059563D" w:rsidRPr="003874E9">
        <w:rPr>
          <w:rFonts w:ascii="Times New Roman" w:hAnsi="Times New Roman" w:cs="Times New Roman"/>
          <w:sz w:val="24"/>
          <w:szCs w:val="24"/>
        </w:rPr>
        <w:t xml:space="preserve">dopo il comma 2, è inserito il seguente: </w:t>
      </w:r>
    </w:p>
    <w:p w14:paraId="358F4759" w14:textId="1B88B006" w:rsidR="0059563D" w:rsidRPr="001F0D17" w:rsidRDefault="0059563D" w:rsidP="00A67FAB">
      <w:pPr>
        <w:spacing w:before="120" w:after="120" w:line="276" w:lineRule="auto"/>
        <w:ind w:left="1134" w:hanging="54"/>
        <w:jc w:val="both"/>
        <w:rPr>
          <w:rFonts w:ascii="Times New Roman" w:hAnsi="Times New Roman" w:cs="Times New Roman"/>
          <w:i/>
          <w:iCs/>
          <w:sz w:val="24"/>
          <w:szCs w:val="24"/>
        </w:rPr>
      </w:pPr>
      <w:r w:rsidRPr="003874E9">
        <w:rPr>
          <w:rFonts w:ascii="Times New Roman" w:hAnsi="Times New Roman" w:cs="Times New Roman"/>
          <w:sz w:val="24"/>
          <w:szCs w:val="24"/>
        </w:rPr>
        <w:t>“</w:t>
      </w:r>
      <w:r w:rsidRPr="003874E9">
        <w:rPr>
          <w:rFonts w:ascii="Times New Roman" w:hAnsi="Times New Roman" w:cs="Times New Roman"/>
          <w:i/>
          <w:sz w:val="24"/>
          <w:szCs w:val="24"/>
        </w:rPr>
        <w:t>2-bis.</w:t>
      </w:r>
      <w:r w:rsidRPr="003874E9">
        <w:rPr>
          <w:rFonts w:ascii="Times New Roman" w:hAnsi="Times New Roman" w:cs="Times New Roman"/>
          <w:i/>
          <w:iCs/>
          <w:sz w:val="24"/>
          <w:szCs w:val="24"/>
        </w:rPr>
        <w:t xml:space="preserve"> </w:t>
      </w:r>
      <w:r w:rsidR="00A74EA9" w:rsidRPr="003874E9">
        <w:rPr>
          <w:rFonts w:ascii="Times New Roman" w:hAnsi="Times New Roman" w:cs="Times New Roman"/>
          <w:i/>
          <w:iCs/>
          <w:sz w:val="24"/>
          <w:szCs w:val="24"/>
        </w:rPr>
        <w:t xml:space="preserve">Per gli interventi realizzati </w:t>
      </w:r>
      <w:r w:rsidR="00F300BD" w:rsidRPr="003874E9">
        <w:rPr>
          <w:rFonts w:ascii="Times New Roman" w:hAnsi="Times New Roman" w:cs="Times New Roman"/>
          <w:i/>
          <w:iCs/>
          <w:sz w:val="24"/>
          <w:szCs w:val="24"/>
        </w:rPr>
        <w:t xml:space="preserve">entro il </w:t>
      </w:r>
      <w:r w:rsidR="00D84724">
        <w:rPr>
          <w:rFonts w:ascii="Times New Roman" w:hAnsi="Times New Roman" w:cs="Times New Roman"/>
          <w:i/>
          <w:iCs/>
          <w:sz w:val="24"/>
          <w:szCs w:val="24"/>
        </w:rPr>
        <w:t>24</w:t>
      </w:r>
      <w:r w:rsidR="00F300BD" w:rsidRPr="003874E9">
        <w:rPr>
          <w:rFonts w:ascii="Times New Roman" w:hAnsi="Times New Roman" w:cs="Times New Roman"/>
          <w:i/>
          <w:iCs/>
          <w:sz w:val="24"/>
          <w:szCs w:val="24"/>
        </w:rPr>
        <w:t xml:space="preserve"> maggio 2024</w:t>
      </w:r>
      <w:r w:rsidR="00A74EA9" w:rsidRPr="003874E9">
        <w:rPr>
          <w:rFonts w:ascii="Times New Roman" w:hAnsi="Times New Roman" w:cs="Times New Roman"/>
          <w:i/>
          <w:iCs/>
          <w:sz w:val="24"/>
          <w:szCs w:val="24"/>
        </w:rPr>
        <w:t xml:space="preserve">, </w:t>
      </w:r>
      <w:r w:rsidR="00026D4C" w:rsidRPr="003874E9">
        <w:rPr>
          <w:rFonts w:ascii="Times New Roman" w:hAnsi="Times New Roman" w:cs="Times New Roman"/>
          <w:i/>
          <w:iCs/>
          <w:sz w:val="24"/>
          <w:szCs w:val="24"/>
        </w:rPr>
        <w:t xml:space="preserve">costituiscono inoltre tolleranze </w:t>
      </w:r>
      <w:r w:rsidR="00D62F58" w:rsidRPr="003874E9">
        <w:rPr>
          <w:rFonts w:ascii="Times New Roman" w:hAnsi="Times New Roman" w:cs="Times New Roman"/>
          <w:i/>
          <w:iCs/>
          <w:sz w:val="24"/>
          <w:szCs w:val="24"/>
        </w:rPr>
        <w:t>esecutive</w:t>
      </w:r>
      <w:r w:rsidR="00026D4C" w:rsidRPr="003874E9">
        <w:rPr>
          <w:rFonts w:ascii="Times New Roman" w:hAnsi="Times New Roman" w:cs="Times New Roman"/>
          <w:i/>
          <w:iCs/>
          <w:sz w:val="24"/>
          <w:szCs w:val="24"/>
        </w:rPr>
        <w:t xml:space="preserve"> ai sensi </w:t>
      </w:r>
      <w:r w:rsidR="001B203B" w:rsidRPr="003874E9">
        <w:rPr>
          <w:rFonts w:ascii="Times New Roman" w:hAnsi="Times New Roman" w:cs="Times New Roman"/>
          <w:i/>
          <w:iCs/>
          <w:sz w:val="24"/>
          <w:szCs w:val="24"/>
        </w:rPr>
        <w:t>e nel rispetto delle condizioni di cui a</w:t>
      </w:r>
      <w:r w:rsidR="00026D4C" w:rsidRPr="003874E9">
        <w:rPr>
          <w:rFonts w:ascii="Times New Roman" w:hAnsi="Times New Roman" w:cs="Times New Roman"/>
          <w:i/>
          <w:iCs/>
          <w:sz w:val="24"/>
          <w:szCs w:val="24"/>
        </w:rPr>
        <w:t xml:space="preserve">l comma </w:t>
      </w:r>
      <w:r w:rsidR="003648E0" w:rsidRPr="003874E9">
        <w:rPr>
          <w:rFonts w:ascii="Times New Roman" w:hAnsi="Times New Roman" w:cs="Times New Roman"/>
          <w:i/>
          <w:iCs/>
          <w:sz w:val="24"/>
          <w:szCs w:val="24"/>
        </w:rPr>
        <w:t>2</w:t>
      </w:r>
      <w:r w:rsidR="001B203B" w:rsidRPr="003874E9">
        <w:rPr>
          <w:rFonts w:ascii="Times New Roman" w:hAnsi="Times New Roman" w:cs="Times New Roman"/>
          <w:i/>
          <w:iCs/>
          <w:sz w:val="24"/>
          <w:szCs w:val="24"/>
        </w:rPr>
        <w:t xml:space="preserve"> </w:t>
      </w:r>
      <w:r w:rsidRPr="003874E9">
        <w:rPr>
          <w:rFonts w:ascii="Times New Roman" w:hAnsi="Times New Roman" w:cs="Times New Roman"/>
          <w:i/>
          <w:iCs/>
          <w:sz w:val="24"/>
          <w:szCs w:val="24"/>
        </w:rPr>
        <w:t>il minore dimensionamento dell'edificio, la mancata realizzazione di elementi architettonici non strutturali, le irregolarità</w:t>
      </w:r>
      <w:r w:rsidRPr="00E61D21">
        <w:rPr>
          <w:rFonts w:ascii="Times New Roman" w:hAnsi="Times New Roman" w:cs="Times New Roman"/>
          <w:i/>
          <w:iCs/>
          <w:sz w:val="24"/>
          <w:szCs w:val="24"/>
        </w:rPr>
        <w:t xml:space="preserve"> esecutive di muri esterni ed interni e la difforme ubicazione delle aperture interne, la difforme esecuzione di opere rientranti nella nozione di manutenzione ordinaria, gli errori progettuali corretti in cantiere e gli errori materiali </w:t>
      </w:r>
      <w:r w:rsidRPr="001F0D17">
        <w:rPr>
          <w:rFonts w:ascii="Times New Roman" w:hAnsi="Times New Roman" w:cs="Times New Roman"/>
          <w:i/>
          <w:iCs/>
          <w:sz w:val="24"/>
          <w:szCs w:val="24"/>
        </w:rPr>
        <w:t>di rappresentazione progettuale delle opere.”;</w:t>
      </w:r>
    </w:p>
    <w:p w14:paraId="028E05BA" w14:textId="0237F094" w:rsidR="00CC2F65" w:rsidRPr="001F0D17" w:rsidRDefault="007E71BB" w:rsidP="0029439B">
      <w:pPr>
        <w:spacing w:before="120" w:after="120" w:line="276" w:lineRule="auto"/>
        <w:ind w:left="708"/>
        <w:jc w:val="both"/>
        <w:rPr>
          <w:rFonts w:ascii="Times New Roman" w:hAnsi="Times New Roman" w:cs="Times New Roman"/>
          <w:sz w:val="24"/>
          <w:szCs w:val="24"/>
        </w:rPr>
      </w:pPr>
      <w:r w:rsidRPr="001F0D17">
        <w:rPr>
          <w:rFonts w:ascii="Times New Roman" w:hAnsi="Times New Roman" w:cs="Times New Roman"/>
          <w:sz w:val="24"/>
          <w:szCs w:val="24"/>
        </w:rPr>
        <w:t>3</w:t>
      </w:r>
      <w:r w:rsidR="0029439B" w:rsidRPr="001F0D17">
        <w:rPr>
          <w:rFonts w:ascii="Times New Roman" w:hAnsi="Times New Roman" w:cs="Times New Roman"/>
          <w:sz w:val="24"/>
          <w:szCs w:val="24"/>
        </w:rPr>
        <w:t xml:space="preserve">) </w:t>
      </w:r>
      <w:r w:rsidR="00CC2F65" w:rsidRPr="001F0D17">
        <w:rPr>
          <w:rFonts w:ascii="Times New Roman" w:hAnsi="Times New Roman" w:cs="Times New Roman"/>
          <w:sz w:val="24"/>
          <w:szCs w:val="24"/>
        </w:rPr>
        <w:t>al comma 3 le parole “</w:t>
      </w:r>
      <w:r w:rsidR="00CC2F65" w:rsidRPr="001F0D17">
        <w:rPr>
          <w:rFonts w:ascii="Times New Roman" w:hAnsi="Times New Roman" w:cs="Times New Roman"/>
          <w:i/>
          <w:iCs/>
          <w:sz w:val="24"/>
          <w:szCs w:val="24"/>
        </w:rPr>
        <w:t>ai commi 1 e 2</w:t>
      </w:r>
      <w:r w:rsidR="00CC2F65" w:rsidRPr="001F0D17">
        <w:rPr>
          <w:rFonts w:ascii="Times New Roman" w:hAnsi="Times New Roman" w:cs="Times New Roman"/>
          <w:sz w:val="24"/>
          <w:szCs w:val="24"/>
        </w:rPr>
        <w:t>” sono sostituite dalle seguenti: “</w:t>
      </w:r>
      <w:r w:rsidR="00CC2F65" w:rsidRPr="001F0D17">
        <w:rPr>
          <w:rFonts w:ascii="Times New Roman" w:hAnsi="Times New Roman" w:cs="Times New Roman"/>
          <w:i/>
          <w:iCs/>
          <w:sz w:val="24"/>
          <w:szCs w:val="24"/>
        </w:rPr>
        <w:t>al presente articolo</w:t>
      </w:r>
      <w:r w:rsidR="00CC2F65" w:rsidRPr="001F0D17">
        <w:rPr>
          <w:rFonts w:ascii="Times New Roman" w:hAnsi="Times New Roman" w:cs="Times New Roman"/>
          <w:sz w:val="24"/>
          <w:szCs w:val="24"/>
        </w:rPr>
        <w:t>”;</w:t>
      </w:r>
    </w:p>
    <w:p w14:paraId="1D7E6F70" w14:textId="3BA58755" w:rsidR="00CC2F65" w:rsidRPr="00ED27A9" w:rsidRDefault="007E71BB" w:rsidP="00ED27A9">
      <w:pPr>
        <w:spacing w:before="120" w:after="120" w:line="276" w:lineRule="auto"/>
        <w:ind w:left="708"/>
        <w:jc w:val="both"/>
        <w:rPr>
          <w:rFonts w:ascii="Times New Roman" w:hAnsi="Times New Roman" w:cs="Times New Roman"/>
          <w:sz w:val="24"/>
          <w:szCs w:val="24"/>
        </w:rPr>
      </w:pPr>
      <w:r w:rsidRPr="001F0D17">
        <w:rPr>
          <w:rFonts w:ascii="Times New Roman" w:hAnsi="Times New Roman" w:cs="Times New Roman"/>
          <w:sz w:val="24"/>
          <w:szCs w:val="24"/>
        </w:rPr>
        <w:t>4</w:t>
      </w:r>
      <w:r w:rsidR="00CC2F65" w:rsidRPr="001F0D17">
        <w:rPr>
          <w:rFonts w:ascii="Times New Roman" w:hAnsi="Times New Roman" w:cs="Times New Roman"/>
          <w:sz w:val="24"/>
          <w:szCs w:val="24"/>
        </w:rPr>
        <w:t xml:space="preserve">) </w:t>
      </w:r>
      <w:r w:rsidR="00CC2F65" w:rsidRPr="00ED27A9">
        <w:rPr>
          <w:rFonts w:ascii="Times New Roman" w:hAnsi="Times New Roman" w:cs="Times New Roman"/>
          <w:sz w:val="24"/>
          <w:szCs w:val="24"/>
        </w:rPr>
        <w:t>dopo il comma 3 sono aggiunti i seguenti:</w:t>
      </w:r>
    </w:p>
    <w:p w14:paraId="4FE4EB2D" w14:textId="0E36F224" w:rsidR="00CC2F65" w:rsidRPr="00ED27A9" w:rsidRDefault="00CC2F65" w:rsidP="00ED27A9">
      <w:pPr>
        <w:spacing w:before="120" w:after="120" w:line="276" w:lineRule="auto"/>
        <w:ind w:left="708"/>
        <w:jc w:val="both"/>
        <w:rPr>
          <w:rFonts w:ascii="Times New Roman" w:hAnsi="Times New Roman" w:cs="Times New Roman"/>
          <w:i/>
          <w:iCs/>
          <w:sz w:val="24"/>
          <w:szCs w:val="24"/>
        </w:rPr>
      </w:pPr>
      <w:r w:rsidRPr="00ED27A9">
        <w:rPr>
          <w:rFonts w:ascii="Times New Roman" w:hAnsi="Times New Roman" w:cs="Times New Roman"/>
          <w:i/>
          <w:iCs/>
          <w:sz w:val="24"/>
          <w:szCs w:val="24"/>
        </w:rPr>
        <w:t>3</w:t>
      </w:r>
      <w:r w:rsidRPr="00605D92">
        <w:rPr>
          <w:rFonts w:ascii="Times New Roman" w:hAnsi="Times New Roman" w:cs="Times New Roman"/>
          <w:i/>
          <w:iCs/>
          <w:sz w:val="24"/>
          <w:szCs w:val="24"/>
        </w:rPr>
        <w:t>-</w:t>
      </w:r>
      <w:r w:rsidR="00A20E26" w:rsidRPr="00605D92">
        <w:rPr>
          <w:rFonts w:ascii="Times New Roman" w:hAnsi="Times New Roman" w:cs="Times New Roman"/>
          <w:i/>
          <w:iCs/>
          <w:sz w:val="24"/>
          <w:szCs w:val="24"/>
        </w:rPr>
        <w:t>bis</w:t>
      </w:r>
      <w:r w:rsidRPr="00605D92">
        <w:rPr>
          <w:rFonts w:ascii="Times New Roman" w:hAnsi="Times New Roman" w:cs="Times New Roman"/>
          <w:i/>
          <w:iCs/>
          <w:sz w:val="24"/>
          <w:szCs w:val="24"/>
        </w:rPr>
        <w:t xml:space="preserve">. Per </w:t>
      </w:r>
      <w:r w:rsidRPr="00ED27A9">
        <w:rPr>
          <w:rFonts w:ascii="Times New Roman" w:hAnsi="Times New Roman" w:cs="Times New Roman"/>
          <w:i/>
          <w:iCs/>
          <w:sz w:val="24"/>
          <w:szCs w:val="24"/>
        </w:rPr>
        <w:t xml:space="preserve">le unità immobiliari ubicate nelle zone sismiche di cui all’articolo 83, ad eccezione di quelle a bassa sismicità </w:t>
      </w:r>
      <w:proofErr w:type="gramStart"/>
      <w:r w:rsidRPr="00ED27A9">
        <w:rPr>
          <w:rFonts w:ascii="Times New Roman" w:hAnsi="Times New Roman" w:cs="Times New Roman"/>
          <w:i/>
          <w:iCs/>
          <w:sz w:val="24"/>
          <w:szCs w:val="24"/>
        </w:rPr>
        <w:t>all'uopo</w:t>
      </w:r>
      <w:proofErr w:type="gramEnd"/>
      <w:r w:rsidRPr="00ED27A9">
        <w:rPr>
          <w:rFonts w:ascii="Times New Roman" w:hAnsi="Times New Roman" w:cs="Times New Roman"/>
          <w:i/>
          <w:iCs/>
          <w:sz w:val="24"/>
          <w:szCs w:val="24"/>
        </w:rPr>
        <w:t xml:space="preserve"> indicate nei decreti di cui all'articolo 83, il tecnico attesta </w:t>
      </w:r>
      <w:r w:rsidRPr="00ED27A9">
        <w:rPr>
          <w:rFonts w:ascii="Times New Roman" w:hAnsi="Times New Roman" w:cs="Times New Roman"/>
          <w:i/>
          <w:iCs/>
          <w:sz w:val="24"/>
          <w:szCs w:val="24"/>
        </w:rPr>
        <w:lastRenderedPageBreak/>
        <w:t xml:space="preserve">altresì che gli interventi di cui al presente articolo rispettino le prescrizioni di cui alla sezione I del Capo IV della Parte II. Tale attestazione, corredata dalla documentazione tecnica sull’intervento predisposta sulla base del contenuto minimo richiesto dall’articolo 93, comma 3, è trasmessa allo sportello unico per l’acquisizione dell’autorizzazione dell’ufficio tecnico regionale secondo le disposizioni di cui all’articolo 94, </w:t>
      </w:r>
      <w:r w:rsidRPr="00ED27A9">
        <w:rPr>
          <w:rFonts w:ascii="Times New Roman" w:hAnsi="Times New Roman" w:cs="Times New Roman"/>
          <w:bCs/>
          <w:i/>
          <w:iCs/>
          <w:sz w:val="24"/>
          <w:szCs w:val="24"/>
        </w:rPr>
        <w:t>ovvero per l’esercizio delle modalità di controllo previsto dalle regioni ai sensi dell’art. 94-bis, comma 5, per le difformità che costituiscano interventi di minore rilevanza o privi di rilevanza di cui comma alle lettere b) e c) del comma 1 del medesimo articolo 94-bis. Il tecnico abilitato allega alla dichiarazione di cui al comma 3 l’autorizzazione di cui all’articolo 94, comma 2 o l’attestazione circa il decorso dei termini del procedimento rilasciata ai sensi dell’articolo 94, comma 2-bis ovvero, in caso di difformità che costituiscono interventi di minore rilevanza o privi di rilevanza, una dichiarazione asseverata circa il decorso del termine del procedimento per i controlli regionali in assenza di richieste di integrazione documentale o istruttorie inevase e di esito negativo dei controlli stessi.</w:t>
      </w:r>
    </w:p>
    <w:p w14:paraId="1C1EFEFB" w14:textId="16782985" w:rsidR="00CC2F65" w:rsidRPr="00ED27A9" w:rsidRDefault="00CC2F65" w:rsidP="00ED27A9">
      <w:pPr>
        <w:spacing w:before="120" w:after="120" w:line="276" w:lineRule="auto"/>
        <w:ind w:left="708"/>
        <w:jc w:val="both"/>
        <w:rPr>
          <w:rFonts w:ascii="Times New Roman" w:hAnsi="Times New Roman" w:cs="Times New Roman"/>
          <w:bCs/>
          <w:sz w:val="24"/>
          <w:szCs w:val="24"/>
        </w:rPr>
      </w:pPr>
      <w:r w:rsidRPr="00ED27A9">
        <w:rPr>
          <w:rFonts w:ascii="Times New Roman" w:hAnsi="Times New Roman" w:cs="Times New Roman"/>
          <w:bCs/>
          <w:i/>
          <w:iCs/>
          <w:sz w:val="24"/>
          <w:szCs w:val="24"/>
        </w:rPr>
        <w:t>3-</w:t>
      </w:r>
      <w:r w:rsidR="00D12CB5" w:rsidRPr="00ED27A9">
        <w:rPr>
          <w:rFonts w:ascii="Times New Roman" w:hAnsi="Times New Roman" w:cs="Times New Roman"/>
          <w:bCs/>
          <w:i/>
          <w:iCs/>
          <w:sz w:val="24"/>
          <w:szCs w:val="24"/>
        </w:rPr>
        <w:t>ter</w:t>
      </w:r>
      <w:r w:rsidRPr="00ED27A9">
        <w:rPr>
          <w:rFonts w:ascii="Times New Roman" w:hAnsi="Times New Roman" w:cs="Times New Roman"/>
          <w:bCs/>
          <w:i/>
          <w:iCs/>
          <w:sz w:val="24"/>
          <w:szCs w:val="24"/>
        </w:rPr>
        <w:t xml:space="preserve">. L’applicazione delle disposizioni contenute nel presente articolo non può comportare limitazione dei diritti dei terzi. Il tecnico abilitato verifica la sussistenza di possibili limitazioni dei diritti dei terzi e provvede alle </w:t>
      </w:r>
      <w:r w:rsidRPr="00605D92">
        <w:rPr>
          <w:rFonts w:ascii="Times New Roman" w:hAnsi="Times New Roman" w:cs="Times New Roman"/>
          <w:bCs/>
          <w:i/>
          <w:iCs/>
          <w:sz w:val="24"/>
          <w:szCs w:val="24"/>
        </w:rPr>
        <w:t xml:space="preserve">attività necessarie per eliminare tali limitazioni, presentando, ove necessario, i relativi titoli. </w:t>
      </w:r>
      <w:r w:rsidR="00A20E26" w:rsidRPr="00605D92">
        <w:rPr>
          <w:rFonts w:ascii="Times New Roman" w:hAnsi="Times New Roman" w:cs="Times New Roman"/>
          <w:bCs/>
          <w:i/>
          <w:iCs/>
          <w:sz w:val="24"/>
          <w:szCs w:val="24"/>
        </w:rPr>
        <w:t xml:space="preserve">In caso di dichiarazione falsa o mendace si applicano le sanzioni penali, comprese quelle previste dal capo VI del testo unico di cui al decreto del Presidente della Repubblica 28 dicembre 2000, n. 445. </w:t>
      </w:r>
      <w:r w:rsidRPr="00605D92">
        <w:rPr>
          <w:rFonts w:ascii="Times New Roman" w:hAnsi="Times New Roman" w:cs="Times New Roman"/>
          <w:bCs/>
          <w:i/>
          <w:iCs/>
          <w:sz w:val="24"/>
          <w:szCs w:val="24"/>
        </w:rPr>
        <w:t xml:space="preserve">La formazione dei titoli di cui al </w:t>
      </w:r>
      <w:r w:rsidR="009C2733" w:rsidRPr="00605D92">
        <w:rPr>
          <w:rFonts w:ascii="Times New Roman" w:hAnsi="Times New Roman" w:cs="Times New Roman"/>
          <w:bCs/>
          <w:i/>
          <w:iCs/>
          <w:sz w:val="24"/>
          <w:szCs w:val="24"/>
        </w:rPr>
        <w:t>secondo</w:t>
      </w:r>
      <w:r w:rsidRPr="00605D92">
        <w:rPr>
          <w:rFonts w:ascii="Times New Roman" w:hAnsi="Times New Roman" w:cs="Times New Roman"/>
          <w:bCs/>
          <w:i/>
          <w:iCs/>
          <w:sz w:val="24"/>
          <w:szCs w:val="24"/>
        </w:rPr>
        <w:t xml:space="preserve"> periodo e la concreta esecuzione dei relativi interventi è </w:t>
      </w:r>
      <w:r w:rsidRPr="00ED27A9">
        <w:rPr>
          <w:rFonts w:ascii="Times New Roman" w:hAnsi="Times New Roman" w:cs="Times New Roman"/>
          <w:bCs/>
          <w:i/>
          <w:iCs/>
          <w:sz w:val="24"/>
          <w:szCs w:val="24"/>
        </w:rPr>
        <w:t xml:space="preserve">condizione necessaria per la redazione della dichiarazione di cui al </w:t>
      </w:r>
      <w:r w:rsidR="008445CF" w:rsidRPr="00ED27A9">
        <w:rPr>
          <w:rFonts w:ascii="Times New Roman" w:hAnsi="Times New Roman" w:cs="Times New Roman"/>
          <w:bCs/>
          <w:i/>
          <w:iCs/>
          <w:sz w:val="24"/>
          <w:szCs w:val="24"/>
        </w:rPr>
        <w:t>comma 3</w:t>
      </w:r>
      <w:r w:rsidRPr="00ED27A9">
        <w:rPr>
          <w:rFonts w:ascii="Times New Roman" w:hAnsi="Times New Roman" w:cs="Times New Roman"/>
          <w:bCs/>
          <w:i/>
          <w:iCs/>
          <w:sz w:val="24"/>
          <w:szCs w:val="24"/>
        </w:rPr>
        <w:t>.</w:t>
      </w:r>
      <w:r w:rsidRPr="00ED27A9">
        <w:rPr>
          <w:rFonts w:ascii="Times New Roman" w:hAnsi="Times New Roman" w:cs="Times New Roman"/>
          <w:bCs/>
          <w:sz w:val="24"/>
          <w:szCs w:val="24"/>
        </w:rPr>
        <w:t>”;</w:t>
      </w:r>
    </w:p>
    <w:p w14:paraId="5C44EDE5" w14:textId="0C8132D3" w:rsidR="00C65D80" w:rsidRPr="00ED27A9" w:rsidRDefault="0069310F" w:rsidP="00ED27A9">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f</w:t>
      </w:r>
      <w:r w:rsidR="00CC2F65" w:rsidRPr="00ED27A9">
        <w:rPr>
          <w:rFonts w:ascii="Times New Roman" w:hAnsi="Times New Roman" w:cs="Times New Roman"/>
          <w:sz w:val="24"/>
          <w:szCs w:val="24"/>
        </w:rPr>
        <w:t>)</w:t>
      </w:r>
      <w:r w:rsidR="00C65D80" w:rsidRPr="00ED27A9">
        <w:rPr>
          <w:rFonts w:ascii="Times New Roman" w:hAnsi="Times New Roman" w:cs="Times New Roman"/>
          <w:sz w:val="24"/>
          <w:szCs w:val="24"/>
        </w:rPr>
        <w:t xml:space="preserve"> all’articolo 36:</w:t>
      </w:r>
    </w:p>
    <w:p w14:paraId="20DAA080" w14:textId="7B3B12B8" w:rsidR="00DB1C1D" w:rsidRPr="00ED27A9" w:rsidRDefault="00C65D80" w:rsidP="00ED27A9">
      <w:pPr>
        <w:spacing w:before="120" w:after="120" w:line="276" w:lineRule="auto"/>
        <w:ind w:left="708"/>
        <w:jc w:val="both"/>
        <w:rPr>
          <w:rFonts w:ascii="Times New Roman" w:hAnsi="Times New Roman" w:cs="Times New Roman"/>
          <w:sz w:val="24"/>
          <w:szCs w:val="24"/>
        </w:rPr>
      </w:pPr>
      <w:r w:rsidRPr="00ED27A9">
        <w:rPr>
          <w:rFonts w:ascii="Times New Roman" w:hAnsi="Times New Roman" w:cs="Times New Roman"/>
          <w:sz w:val="24"/>
          <w:szCs w:val="24"/>
        </w:rPr>
        <w:t xml:space="preserve">1) </w:t>
      </w:r>
      <w:r w:rsidR="00DB1C1D" w:rsidRPr="00ED27A9">
        <w:rPr>
          <w:rFonts w:ascii="Times New Roman" w:hAnsi="Times New Roman" w:cs="Times New Roman"/>
          <w:sz w:val="24"/>
          <w:szCs w:val="24"/>
        </w:rPr>
        <w:t xml:space="preserve">la rubrica dell’articolo è sostituita dalla seguente: </w:t>
      </w:r>
      <w:r w:rsidR="00F9773A" w:rsidRPr="00ED27A9">
        <w:rPr>
          <w:rFonts w:ascii="Times New Roman" w:hAnsi="Times New Roman" w:cs="Times New Roman"/>
          <w:sz w:val="24"/>
          <w:szCs w:val="24"/>
        </w:rPr>
        <w:t>“</w:t>
      </w:r>
      <w:r w:rsidR="00F9773A" w:rsidRPr="00ED27A9">
        <w:rPr>
          <w:rFonts w:ascii="Times New Roman" w:hAnsi="Times New Roman" w:cs="Times New Roman"/>
          <w:i/>
          <w:iCs/>
          <w:sz w:val="24"/>
          <w:szCs w:val="24"/>
        </w:rPr>
        <w:t>(Accertamento di conformità nelle ipotesi di assenza di titolo, totale difformità o variazioni essenziali)</w:t>
      </w:r>
      <w:r w:rsidR="00F9773A" w:rsidRPr="00ED27A9">
        <w:rPr>
          <w:rFonts w:ascii="Times New Roman" w:hAnsi="Times New Roman" w:cs="Times New Roman"/>
          <w:sz w:val="24"/>
          <w:szCs w:val="24"/>
        </w:rPr>
        <w:t>”</w:t>
      </w:r>
    </w:p>
    <w:p w14:paraId="53AD116E" w14:textId="5714D31A" w:rsidR="00C65D80" w:rsidRPr="00ED27A9" w:rsidRDefault="00DB1C1D" w:rsidP="00ED27A9">
      <w:pPr>
        <w:spacing w:before="120" w:after="120" w:line="276" w:lineRule="auto"/>
        <w:ind w:left="708"/>
        <w:jc w:val="both"/>
        <w:rPr>
          <w:rFonts w:ascii="Times New Roman" w:hAnsi="Times New Roman" w:cs="Times New Roman"/>
          <w:sz w:val="24"/>
          <w:szCs w:val="24"/>
        </w:rPr>
      </w:pPr>
      <w:r w:rsidRPr="00ED27A9">
        <w:rPr>
          <w:rFonts w:ascii="Times New Roman" w:hAnsi="Times New Roman" w:cs="Times New Roman"/>
          <w:sz w:val="24"/>
          <w:szCs w:val="24"/>
        </w:rPr>
        <w:t xml:space="preserve">2) </w:t>
      </w:r>
      <w:r w:rsidR="00C65D80" w:rsidRPr="00ED27A9">
        <w:rPr>
          <w:rFonts w:ascii="Times New Roman" w:hAnsi="Times New Roman" w:cs="Times New Roman"/>
          <w:sz w:val="24"/>
          <w:szCs w:val="24"/>
        </w:rPr>
        <w:t xml:space="preserve">al comma 1, </w:t>
      </w:r>
      <w:r w:rsidR="002F507C" w:rsidRPr="00ED27A9">
        <w:rPr>
          <w:rFonts w:ascii="Times New Roman" w:hAnsi="Times New Roman" w:cs="Times New Roman"/>
          <w:sz w:val="24"/>
          <w:szCs w:val="24"/>
        </w:rPr>
        <w:t xml:space="preserve">le parole: </w:t>
      </w:r>
      <w:r w:rsidR="002F507C" w:rsidRPr="00ED27A9">
        <w:rPr>
          <w:rFonts w:ascii="Times New Roman" w:hAnsi="Times New Roman" w:cs="Times New Roman"/>
          <w:i/>
          <w:iCs/>
          <w:sz w:val="24"/>
          <w:szCs w:val="24"/>
        </w:rPr>
        <w:t xml:space="preserve">“in assenza </w:t>
      </w:r>
      <w:r w:rsidR="002351A2" w:rsidRPr="00ED27A9">
        <w:rPr>
          <w:rFonts w:ascii="Times New Roman" w:hAnsi="Times New Roman" w:cs="Times New Roman"/>
          <w:i/>
          <w:iCs/>
          <w:sz w:val="24"/>
          <w:szCs w:val="24"/>
        </w:rPr>
        <w:t>di permesso di costruire, o in difformità da esso</w:t>
      </w:r>
      <w:r w:rsidR="00BC3587" w:rsidRPr="00ED27A9">
        <w:rPr>
          <w:rFonts w:ascii="Times New Roman" w:hAnsi="Times New Roman" w:cs="Times New Roman"/>
          <w:i/>
          <w:iCs/>
          <w:sz w:val="24"/>
          <w:szCs w:val="24"/>
        </w:rPr>
        <w:t>, ovvero in assenza di segnalazione certificata di inizio attività nelle ipotesi di cui all'articolo 23, comma 01, o in difformità da essa</w:t>
      </w:r>
      <w:r w:rsidR="002351A2" w:rsidRPr="00ED27A9">
        <w:rPr>
          <w:rFonts w:ascii="Times New Roman" w:hAnsi="Times New Roman" w:cs="Times New Roman"/>
          <w:i/>
          <w:iCs/>
          <w:sz w:val="24"/>
          <w:szCs w:val="24"/>
        </w:rPr>
        <w:t xml:space="preserve">” </w:t>
      </w:r>
      <w:r w:rsidR="002351A2" w:rsidRPr="00ED27A9">
        <w:rPr>
          <w:rFonts w:ascii="Times New Roman" w:hAnsi="Times New Roman" w:cs="Times New Roman"/>
          <w:sz w:val="24"/>
          <w:szCs w:val="24"/>
        </w:rPr>
        <w:t xml:space="preserve">sono sostituite dalle seguenti: </w:t>
      </w:r>
      <w:r w:rsidR="002351A2" w:rsidRPr="00ED27A9">
        <w:rPr>
          <w:rFonts w:ascii="Times New Roman" w:hAnsi="Times New Roman" w:cs="Times New Roman"/>
          <w:i/>
          <w:iCs/>
          <w:sz w:val="24"/>
          <w:szCs w:val="24"/>
        </w:rPr>
        <w:t>“</w:t>
      </w:r>
      <w:r w:rsidR="00D345ED" w:rsidRPr="00ED27A9">
        <w:rPr>
          <w:rFonts w:ascii="Times New Roman" w:hAnsi="Times New Roman" w:cs="Times New Roman"/>
          <w:i/>
          <w:iCs/>
          <w:sz w:val="24"/>
          <w:szCs w:val="24"/>
        </w:rPr>
        <w:t>in assenza di permesso di costruire, in totale difformità o con variazioni essenziali nelle ipotesi di cui all’articolo 31</w:t>
      </w:r>
      <w:r w:rsidR="00FB14BD" w:rsidRPr="00ED27A9">
        <w:rPr>
          <w:rFonts w:ascii="Times New Roman" w:hAnsi="Times New Roman" w:cs="Times New Roman"/>
          <w:i/>
          <w:iCs/>
          <w:sz w:val="24"/>
          <w:szCs w:val="24"/>
        </w:rPr>
        <w:t>, ovvero in assenza di segnalazione certificata di inizio attività nelle ipotesi di cu</w:t>
      </w:r>
      <w:r w:rsidR="004D019B" w:rsidRPr="00ED27A9">
        <w:rPr>
          <w:rFonts w:ascii="Times New Roman" w:hAnsi="Times New Roman" w:cs="Times New Roman"/>
          <w:i/>
          <w:iCs/>
          <w:sz w:val="24"/>
          <w:szCs w:val="24"/>
        </w:rPr>
        <w:t>i</w:t>
      </w:r>
      <w:r w:rsidR="00FB14BD" w:rsidRPr="00ED27A9">
        <w:rPr>
          <w:rFonts w:ascii="Times New Roman" w:hAnsi="Times New Roman" w:cs="Times New Roman"/>
          <w:i/>
          <w:iCs/>
          <w:sz w:val="24"/>
          <w:szCs w:val="24"/>
        </w:rPr>
        <w:t xml:space="preserve"> all’articolo 23, comma 01, o in totale difformità </w:t>
      </w:r>
      <w:r w:rsidR="007517C0" w:rsidRPr="00ED27A9">
        <w:rPr>
          <w:rFonts w:ascii="Times New Roman" w:hAnsi="Times New Roman" w:cs="Times New Roman"/>
          <w:i/>
          <w:iCs/>
          <w:sz w:val="24"/>
          <w:szCs w:val="24"/>
        </w:rPr>
        <w:t>da essa o con variazioni essenziali”</w:t>
      </w:r>
      <w:r w:rsidR="007517C0" w:rsidRPr="00ED27A9">
        <w:rPr>
          <w:rFonts w:ascii="Times New Roman" w:hAnsi="Times New Roman" w:cs="Times New Roman"/>
          <w:sz w:val="24"/>
          <w:szCs w:val="24"/>
        </w:rPr>
        <w:t xml:space="preserve"> e le parole: </w:t>
      </w:r>
      <w:r w:rsidR="00BC1D87" w:rsidRPr="00ED27A9">
        <w:rPr>
          <w:rFonts w:ascii="Times New Roman" w:hAnsi="Times New Roman" w:cs="Times New Roman"/>
          <w:sz w:val="24"/>
          <w:szCs w:val="24"/>
        </w:rPr>
        <w:t>“</w:t>
      </w:r>
      <w:r w:rsidR="00BC1D87" w:rsidRPr="00ED27A9">
        <w:rPr>
          <w:rFonts w:ascii="Times New Roman" w:hAnsi="Times New Roman" w:cs="Times New Roman"/>
          <w:i/>
          <w:iCs/>
          <w:sz w:val="24"/>
          <w:szCs w:val="24"/>
        </w:rPr>
        <w:t>34, comma 1”</w:t>
      </w:r>
      <w:r w:rsidR="00BC1D87" w:rsidRPr="00ED27A9">
        <w:rPr>
          <w:rFonts w:ascii="Times New Roman" w:hAnsi="Times New Roman" w:cs="Times New Roman"/>
          <w:sz w:val="24"/>
          <w:szCs w:val="24"/>
        </w:rPr>
        <w:t xml:space="preserve"> sono soppresse; </w:t>
      </w:r>
    </w:p>
    <w:p w14:paraId="7A50B9A0" w14:textId="73CBCFB5" w:rsidR="00BC1D87" w:rsidRPr="00ED27A9" w:rsidRDefault="00DB1C1D" w:rsidP="00ED27A9">
      <w:pPr>
        <w:spacing w:before="120" w:after="120" w:line="276" w:lineRule="auto"/>
        <w:ind w:left="708"/>
        <w:jc w:val="both"/>
        <w:rPr>
          <w:rFonts w:ascii="Times New Roman" w:hAnsi="Times New Roman" w:cs="Times New Roman"/>
          <w:sz w:val="24"/>
          <w:szCs w:val="24"/>
        </w:rPr>
      </w:pPr>
      <w:r w:rsidRPr="00ED27A9">
        <w:rPr>
          <w:rFonts w:ascii="Times New Roman" w:hAnsi="Times New Roman" w:cs="Times New Roman"/>
          <w:sz w:val="24"/>
          <w:szCs w:val="24"/>
        </w:rPr>
        <w:t>3</w:t>
      </w:r>
      <w:r w:rsidR="00BC1D87" w:rsidRPr="00ED27A9">
        <w:rPr>
          <w:rFonts w:ascii="Times New Roman" w:hAnsi="Times New Roman" w:cs="Times New Roman"/>
          <w:sz w:val="24"/>
          <w:szCs w:val="24"/>
        </w:rPr>
        <w:t xml:space="preserve">) </w:t>
      </w:r>
      <w:r w:rsidRPr="00ED27A9">
        <w:rPr>
          <w:rFonts w:ascii="Times New Roman" w:hAnsi="Times New Roman" w:cs="Times New Roman"/>
          <w:sz w:val="24"/>
          <w:szCs w:val="24"/>
        </w:rPr>
        <w:t>al comma 2, è soppresso il secondo periodo</w:t>
      </w:r>
      <w:r w:rsidR="00ED27A9" w:rsidRPr="00ED27A9">
        <w:rPr>
          <w:rFonts w:ascii="Times New Roman" w:hAnsi="Times New Roman" w:cs="Times New Roman"/>
          <w:sz w:val="24"/>
          <w:szCs w:val="24"/>
        </w:rPr>
        <w:t>;</w:t>
      </w:r>
    </w:p>
    <w:p w14:paraId="070DABEC" w14:textId="11BFD7FF" w:rsidR="00CC2F65" w:rsidRPr="00ED27A9" w:rsidRDefault="0069310F" w:rsidP="00ED27A9">
      <w:pPr>
        <w:spacing w:before="120" w:after="120" w:line="276" w:lineRule="auto"/>
        <w:jc w:val="both"/>
        <w:rPr>
          <w:rFonts w:ascii="Times New Roman" w:hAnsi="Times New Roman" w:cs="Times New Roman"/>
          <w:bCs/>
          <w:sz w:val="24"/>
          <w:szCs w:val="24"/>
        </w:rPr>
      </w:pPr>
      <w:r>
        <w:rPr>
          <w:rFonts w:ascii="Times New Roman" w:hAnsi="Times New Roman" w:cs="Times New Roman"/>
          <w:bCs/>
          <w:sz w:val="24"/>
          <w:szCs w:val="24"/>
        </w:rPr>
        <w:t>g</w:t>
      </w:r>
      <w:r w:rsidR="00C65D80" w:rsidRPr="00ED27A9">
        <w:rPr>
          <w:rFonts w:ascii="Times New Roman" w:hAnsi="Times New Roman" w:cs="Times New Roman"/>
          <w:bCs/>
          <w:sz w:val="24"/>
          <w:szCs w:val="24"/>
        </w:rPr>
        <w:t xml:space="preserve">) </w:t>
      </w:r>
      <w:r w:rsidR="00DB1C1D" w:rsidRPr="00ED27A9">
        <w:rPr>
          <w:rFonts w:ascii="Times New Roman" w:hAnsi="Times New Roman" w:cs="Times New Roman"/>
          <w:bCs/>
          <w:sz w:val="24"/>
          <w:szCs w:val="24"/>
        </w:rPr>
        <w:t xml:space="preserve">dopo </w:t>
      </w:r>
      <w:r w:rsidR="00CC2F65" w:rsidRPr="00ED27A9">
        <w:rPr>
          <w:rFonts w:ascii="Times New Roman" w:hAnsi="Times New Roman" w:cs="Times New Roman"/>
          <w:bCs/>
          <w:sz w:val="24"/>
          <w:szCs w:val="24"/>
        </w:rPr>
        <w:t xml:space="preserve">l’articolo 36 </w:t>
      </w:r>
      <w:r w:rsidR="00DB1C1D" w:rsidRPr="00ED27A9">
        <w:rPr>
          <w:rFonts w:ascii="Times New Roman" w:hAnsi="Times New Roman" w:cs="Times New Roman"/>
          <w:bCs/>
          <w:sz w:val="24"/>
          <w:szCs w:val="24"/>
        </w:rPr>
        <w:t>è inserito il seguente</w:t>
      </w:r>
      <w:r w:rsidR="00CC2F65" w:rsidRPr="00ED27A9">
        <w:rPr>
          <w:rFonts w:ascii="Times New Roman" w:hAnsi="Times New Roman" w:cs="Times New Roman"/>
          <w:bCs/>
          <w:sz w:val="24"/>
          <w:szCs w:val="24"/>
        </w:rPr>
        <w:t>:</w:t>
      </w:r>
    </w:p>
    <w:p w14:paraId="32892EDD" w14:textId="134D74F1" w:rsidR="00CC2F65" w:rsidRPr="00ED27A9" w:rsidRDefault="00CC2F65" w:rsidP="00ED27A9">
      <w:pPr>
        <w:spacing w:before="120" w:after="120" w:line="276" w:lineRule="auto"/>
        <w:ind w:left="708"/>
        <w:jc w:val="center"/>
        <w:rPr>
          <w:rFonts w:ascii="Times New Roman" w:hAnsi="Times New Roman" w:cs="Times New Roman"/>
          <w:bCs/>
          <w:i/>
          <w:iCs/>
          <w:sz w:val="24"/>
          <w:szCs w:val="24"/>
        </w:rPr>
      </w:pPr>
      <w:r w:rsidRPr="00ED27A9">
        <w:rPr>
          <w:rFonts w:ascii="Times New Roman" w:hAnsi="Times New Roman" w:cs="Times New Roman"/>
          <w:bCs/>
          <w:sz w:val="24"/>
          <w:szCs w:val="24"/>
        </w:rPr>
        <w:t>“</w:t>
      </w:r>
      <w:r w:rsidRPr="00ED27A9">
        <w:rPr>
          <w:rFonts w:ascii="Times New Roman" w:hAnsi="Times New Roman" w:cs="Times New Roman"/>
          <w:bCs/>
          <w:i/>
          <w:iCs/>
          <w:sz w:val="24"/>
          <w:szCs w:val="24"/>
        </w:rPr>
        <w:t>Art. 36</w:t>
      </w:r>
      <w:r w:rsidR="00DB1C1D" w:rsidRPr="00ED27A9">
        <w:rPr>
          <w:rFonts w:ascii="Times New Roman" w:hAnsi="Times New Roman" w:cs="Times New Roman"/>
          <w:bCs/>
          <w:i/>
          <w:iCs/>
          <w:sz w:val="24"/>
          <w:szCs w:val="24"/>
        </w:rPr>
        <w:t>-bis</w:t>
      </w:r>
      <w:r w:rsidRPr="00ED27A9">
        <w:rPr>
          <w:rFonts w:ascii="Times New Roman" w:hAnsi="Times New Roman" w:cs="Times New Roman"/>
          <w:bCs/>
          <w:i/>
          <w:iCs/>
          <w:sz w:val="24"/>
          <w:szCs w:val="24"/>
        </w:rPr>
        <w:t xml:space="preserve"> (L) </w:t>
      </w:r>
    </w:p>
    <w:p w14:paraId="53D79B9E" w14:textId="69193598" w:rsidR="00CC2F65" w:rsidRPr="00ED27A9" w:rsidRDefault="00CC2F65" w:rsidP="00ED27A9">
      <w:pPr>
        <w:spacing w:before="120" w:after="120" w:line="276" w:lineRule="auto"/>
        <w:ind w:left="708"/>
        <w:jc w:val="center"/>
        <w:rPr>
          <w:rFonts w:ascii="Times New Roman" w:hAnsi="Times New Roman" w:cs="Times New Roman"/>
          <w:bCs/>
          <w:i/>
          <w:iCs/>
          <w:sz w:val="24"/>
          <w:szCs w:val="24"/>
        </w:rPr>
      </w:pPr>
      <w:r w:rsidRPr="00ED27A9">
        <w:rPr>
          <w:rFonts w:ascii="Times New Roman" w:hAnsi="Times New Roman" w:cs="Times New Roman"/>
          <w:bCs/>
          <w:i/>
          <w:iCs/>
          <w:sz w:val="24"/>
          <w:szCs w:val="24"/>
        </w:rPr>
        <w:t xml:space="preserve">(Accertamento di conformità </w:t>
      </w:r>
      <w:r w:rsidR="00DB1C1D" w:rsidRPr="00ED27A9">
        <w:rPr>
          <w:rFonts w:ascii="Times New Roman" w:hAnsi="Times New Roman" w:cs="Times New Roman"/>
          <w:bCs/>
          <w:i/>
          <w:iCs/>
          <w:sz w:val="24"/>
          <w:szCs w:val="24"/>
        </w:rPr>
        <w:t>nel</w:t>
      </w:r>
      <w:r w:rsidR="00E60E1F" w:rsidRPr="00ED27A9">
        <w:rPr>
          <w:rFonts w:ascii="Times New Roman" w:hAnsi="Times New Roman" w:cs="Times New Roman"/>
          <w:bCs/>
          <w:i/>
          <w:iCs/>
          <w:sz w:val="24"/>
          <w:szCs w:val="24"/>
        </w:rPr>
        <w:t xml:space="preserve">le </w:t>
      </w:r>
      <w:r w:rsidR="00DB1C1D" w:rsidRPr="00ED27A9">
        <w:rPr>
          <w:rFonts w:ascii="Times New Roman" w:hAnsi="Times New Roman" w:cs="Times New Roman"/>
          <w:bCs/>
          <w:i/>
          <w:iCs/>
          <w:sz w:val="24"/>
          <w:szCs w:val="24"/>
        </w:rPr>
        <w:t>ipotesi di parziali difformità</w:t>
      </w:r>
      <w:r w:rsidRPr="00ED27A9">
        <w:rPr>
          <w:rFonts w:ascii="Times New Roman" w:hAnsi="Times New Roman" w:cs="Times New Roman"/>
          <w:bCs/>
          <w:i/>
          <w:iCs/>
          <w:sz w:val="24"/>
          <w:szCs w:val="24"/>
        </w:rPr>
        <w:t>)</w:t>
      </w:r>
    </w:p>
    <w:p w14:paraId="1179D33E" w14:textId="485EC7F6" w:rsidR="00CC2F65" w:rsidRPr="00ED27A9" w:rsidRDefault="005C4D2D" w:rsidP="00ED27A9">
      <w:pPr>
        <w:spacing w:before="120" w:after="120" w:line="276" w:lineRule="auto"/>
        <w:ind w:left="708"/>
        <w:jc w:val="both"/>
        <w:rPr>
          <w:rFonts w:ascii="Times New Roman" w:hAnsi="Times New Roman" w:cs="Times New Roman"/>
          <w:bCs/>
          <w:i/>
          <w:iCs/>
          <w:sz w:val="24"/>
          <w:szCs w:val="24"/>
        </w:rPr>
      </w:pPr>
      <w:r w:rsidRPr="00ED27A9">
        <w:rPr>
          <w:rFonts w:ascii="Times New Roman" w:hAnsi="Times New Roman" w:cs="Times New Roman"/>
          <w:bCs/>
          <w:i/>
          <w:iCs/>
          <w:sz w:val="24"/>
          <w:szCs w:val="24"/>
        </w:rPr>
        <w:t xml:space="preserve">1. </w:t>
      </w:r>
      <w:r w:rsidR="00CC2F65" w:rsidRPr="00ED27A9">
        <w:rPr>
          <w:rFonts w:ascii="Times New Roman" w:hAnsi="Times New Roman" w:cs="Times New Roman"/>
          <w:bCs/>
          <w:i/>
          <w:iCs/>
          <w:sz w:val="24"/>
          <w:szCs w:val="24"/>
        </w:rPr>
        <w:t>In caso di interventi realizzati</w:t>
      </w:r>
      <w:r w:rsidR="000633C3" w:rsidRPr="00ED27A9">
        <w:rPr>
          <w:rFonts w:ascii="Times New Roman" w:hAnsi="Times New Roman" w:cs="Times New Roman"/>
          <w:bCs/>
          <w:i/>
          <w:iCs/>
          <w:sz w:val="24"/>
          <w:szCs w:val="24"/>
        </w:rPr>
        <w:t xml:space="preserve"> in parziale difformità dal permesso di costruire </w:t>
      </w:r>
      <w:r w:rsidR="00236228" w:rsidRPr="00ED27A9">
        <w:rPr>
          <w:rFonts w:ascii="Times New Roman" w:hAnsi="Times New Roman" w:cs="Times New Roman"/>
          <w:bCs/>
          <w:i/>
          <w:iCs/>
          <w:sz w:val="24"/>
          <w:szCs w:val="24"/>
        </w:rPr>
        <w:t xml:space="preserve">o dalla segnalazione certificata di inizio attività </w:t>
      </w:r>
      <w:r w:rsidR="00FF391E" w:rsidRPr="00ED27A9">
        <w:rPr>
          <w:rFonts w:ascii="Times New Roman" w:hAnsi="Times New Roman" w:cs="Times New Roman"/>
          <w:bCs/>
          <w:i/>
          <w:iCs/>
          <w:sz w:val="24"/>
          <w:szCs w:val="24"/>
        </w:rPr>
        <w:t>nelle ipotesi di cui all’articolo 34</w:t>
      </w:r>
      <w:r w:rsidR="00306890" w:rsidRPr="00ED27A9">
        <w:rPr>
          <w:rFonts w:ascii="Times New Roman" w:hAnsi="Times New Roman" w:cs="Times New Roman"/>
          <w:bCs/>
          <w:i/>
          <w:iCs/>
          <w:sz w:val="24"/>
          <w:szCs w:val="24"/>
        </w:rPr>
        <w:t xml:space="preserve"> </w:t>
      </w:r>
      <w:r w:rsidR="00461691" w:rsidRPr="00ED27A9">
        <w:rPr>
          <w:rFonts w:ascii="Times New Roman" w:hAnsi="Times New Roman" w:cs="Times New Roman"/>
          <w:bCs/>
          <w:i/>
          <w:iCs/>
          <w:sz w:val="24"/>
          <w:szCs w:val="24"/>
        </w:rPr>
        <w:t>o</w:t>
      </w:r>
      <w:r w:rsidR="00236228" w:rsidRPr="00ED27A9">
        <w:rPr>
          <w:rFonts w:ascii="Times New Roman" w:hAnsi="Times New Roman" w:cs="Times New Roman"/>
          <w:bCs/>
          <w:i/>
          <w:iCs/>
          <w:sz w:val="24"/>
          <w:szCs w:val="24"/>
        </w:rPr>
        <w:t>vvero</w:t>
      </w:r>
      <w:r w:rsidR="00306890" w:rsidRPr="00ED27A9">
        <w:rPr>
          <w:rFonts w:ascii="Times New Roman" w:hAnsi="Times New Roman" w:cs="Times New Roman"/>
          <w:bCs/>
          <w:i/>
          <w:iCs/>
          <w:sz w:val="24"/>
          <w:szCs w:val="24"/>
        </w:rPr>
        <w:t xml:space="preserve"> </w:t>
      </w:r>
      <w:r w:rsidR="00306890" w:rsidRPr="00ED27A9">
        <w:rPr>
          <w:rFonts w:ascii="Times New Roman" w:hAnsi="Times New Roman" w:cs="Times New Roman"/>
          <w:i/>
          <w:iCs/>
          <w:sz w:val="24"/>
          <w:szCs w:val="24"/>
        </w:rPr>
        <w:t>in assenza o in difformità dalla segnalazione certificata di inizio attività nelle ipotesi di cui all’articolo 37</w:t>
      </w:r>
      <w:r w:rsidR="00FF391E" w:rsidRPr="00ED27A9">
        <w:rPr>
          <w:rFonts w:ascii="Times New Roman" w:hAnsi="Times New Roman" w:cs="Times New Roman"/>
          <w:bCs/>
          <w:i/>
          <w:iCs/>
          <w:sz w:val="24"/>
          <w:szCs w:val="24"/>
        </w:rPr>
        <w:t>,</w:t>
      </w:r>
      <w:r w:rsidR="00CC2F65" w:rsidRPr="00ED27A9">
        <w:rPr>
          <w:rFonts w:ascii="Times New Roman" w:hAnsi="Times New Roman" w:cs="Times New Roman"/>
          <w:bCs/>
          <w:i/>
          <w:iCs/>
          <w:sz w:val="24"/>
          <w:szCs w:val="24"/>
        </w:rPr>
        <w:t xml:space="preserve"> fino alla scadenza dei termini di cui</w:t>
      </w:r>
      <w:r w:rsidR="00D048D2" w:rsidRPr="00ED27A9">
        <w:rPr>
          <w:rFonts w:ascii="Times New Roman" w:hAnsi="Times New Roman" w:cs="Times New Roman"/>
          <w:bCs/>
          <w:i/>
          <w:iCs/>
          <w:sz w:val="24"/>
          <w:szCs w:val="24"/>
        </w:rPr>
        <w:t xml:space="preserve"> all’articolo</w:t>
      </w:r>
      <w:r w:rsidR="00CC2F65" w:rsidRPr="00ED27A9">
        <w:rPr>
          <w:rFonts w:ascii="Times New Roman" w:hAnsi="Times New Roman" w:cs="Times New Roman"/>
          <w:bCs/>
          <w:i/>
          <w:iCs/>
          <w:sz w:val="24"/>
          <w:szCs w:val="24"/>
        </w:rPr>
        <w:t xml:space="preserve"> 34, comma 1</w:t>
      </w:r>
      <w:r w:rsidR="005C29BB" w:rsidRPr="00ED27A9">
        <w:rPr>
          <w:rFonts w:ascii="Times New Roman" w:hAnsi="Times New Roman" w:cs="Times New Roman"/>
          <w:bCs/>
          <w:i/>
          <w:iCs/>
          <w:sz w:val="24"/>
          <w:szCs w:val="24"/>
        </w:rPr>
        <w:t xml:space="preserve"> </w:t>
      </w:r>
      <w:r w:rsidR="00CC2F65" w:rsidRPr="00ED27A9">
        <w:rPr>
          <w:rFonts w:ascii="Times New Roman" w:hAnsi="Times New Roman" w:cs="Times New Roman"/>
          <w:bCs/>
          <w:i/>
          <w:iCs/>
          <w:sz w:val="24"/>
          <w:szCs w:val="24"/>
        </w:rPr>
        <w:t xml:space="preserve">e comunque fino all'irrogazione delle sanzioni amministrative, il responsabile dell'abuso, o l'attuale </w:t>
      </w:r>
      <w:r w:rsidR="00CC2F65" w:rsidRPr="00ED27A9">
        <w:rPr>
          <w:rFonts w:ascii="Times New Roman" w:hAnsi="Times New Roman" w:cs="Times New Roman"/>
          <w:bCs/>
          <w:i/>
          <w:iCs/>
          <w:sz w:val="24"/>
          <w:szCs w:val="24"/>
        </w:rPr>
        <w:lastRenderedPageBreak/>
        <w:t>proprietario dell'immobile, possono ottenere il permesso di costruire e presentare la segnalazione certificata di inizio attività in sanatoria se l'intervento risulti conforme alla disciplina urbanistica vigente al momento della presentazione della domanda, nonché ai requisiti prescritti dalla disciplina edilizia vigente al momento della realizzazione.</w:t>
      </w:r>
    </w:p>
    <w:p w14:paraId="09A9B902" w14:textId="50E63217" w:rsidR="00CC2F65" w:rsidRPr="00ED27A9" w:rsidRDefault="00CC2F65" w:rsidP="00ED27A9">
      <w:pPr>
        <w:spacing w:before="120" w:after="120" w:line="276" w:lineRule="auto"/>
        <w:ind w:left="708"/>
        <w:jc w:val="both"/>
        <w:rPr>
          <w:rFonts w:ascii="Times New Roman" w:hAnsi="Times New Roman" w:cs="Times New Roman"/>
          <w:bCs/>
          <w:i/>
          <w:iCs/>
          <w:sz w:val="24"/>
          <w:szCs w:val="24"/>
        </w:rPr>
      </w:pPr>
      <w:r w:rsidRPr="00ED27A9">
        <w:rPr>
          <w:rFonts w:ascii="Times New Roman" w:hAnsi="Times New Roman" w:cs="Times New Roman"/>
          <w:bCs/>
          <w:i/>
          <w:iCs/>
          <w:sz w:val="24"/>
          <w:szCs w:val="24"/>
        </w:rPr>
        <w:t>2. Il permesso presentato ai sensi del comma 1 può essere rilasciato dallo Sportello unico edilizia di cui all’articolo 5, comma 4-bis subordinatamente alla preventiva attuazione, entro il termine assegnato dallo Sportello unico, degli interventi di cui al secondo periodo. In sede di esame delle richieste di permesso in sanatoria lo Sportello unico edilizia può condizionare il rilascio del provvedimento alla realizzazione, da parte del richiedente, degli interventi edilizi, anche strutturali, necessari per assicurare l'osservanza della normativa tecnica di settore relativa ai requisiti di sicurezza, igiene, salubrità, efficienza energetica degli edifici e degli impianti negli stessi installati, al superamento delle barriere architettoniche e alla rimozione delle opere che non possono essere sanate ai sensi del presente articolo. Per le segnalazioni certificate di inizio attività presentate ai sensi del comma 1, lo Sportello unico edilizia individua tra gli interventi di cui al secondo periodo le misure da prescrivere ai sensi dell’articolo 19, comma 3, secondo, terzo e quarto periodo della legge 7 agosto 1990, n. 241</w:t>
      </w:r>
      <w:r w:rsidR="002A4AAC" w:rsidRPr="00ED27A9">
        <w:rPr>
          <w:rFonts w:ascii="Times New Roman" w:hAnsi="Times New Roman" w:cs="Times New Roman"/>
          <w:bCs/>
          <w:i/>
          <w:iCs/>
          <w:sz w:val="24"/>
          <w:szCs w:val="24"/>
        </w:rPr>
        <w:t>, che costituiscono condizioni per la formazione del titolo</w:t>
      </w:r>
      <w:r w:rsidRPr="00ED27A9">
        <w:rPr>
          <w:rFonts w:ascii="Times New Roman" w:hAnsi="Times New Roman" w:cs="Times New Roman"/>
          <w:bCs/>
          <w:i/>
          <w:iCs/>
          <w:sz w:val="24"/>
          <w:szCs w:val="24"/>
        </w:rPr>
        <w:t xml:space="preserve">. </w:t>
      </w:r>
    </w:p>
    <w:p w14:paraId="4F2B4024" w14:textId="1239D371" w:rsidR="00CC2F65" w:rsidRPr="00E61D21" w:rsidRDefault="00CC2F65" w:rsidP="00D4213B">
      <w:pPr>
        <w:spacing w:before="120" w:after="120" w:line="276" w:lineRule="auto"/>
        <w:ind w:left="708"/>
        <w:jc w:val="both"/>
        <w:rPr>
          <w:rFonts w:ascii="Times New Roman" w:hAnsi="Times New Roman" w:cs="Times New Roman"/>
          <w:bCs/>
          <w:i/>
          <w:iCs/>
          <w:sz w:val="24"/>
          <w:szCs w:val="24"/>
        </w:rPr>
      </w:pPr>
      <w:r w:rsidRPr="00ED27A9">
        <w:rPr>
          <w:rFonts w:ascii="Times New Roman" w:hAnsi="Times New Roman" w:cs="Times New Roman"/>
          <w:bCs/>
          <w:i/>
          <w:iCs/>
          <w:sz w:val="24"/>
          <w:szCs w:val="24"/>
        </w:rPr>
        <w:t xml:space="preserve">3. La richiesta del permesso di costruire o la segnalazione certificata di inizio attività in sanatoria sono accompagnate </w:t>
      </w:r>
      <w:r w:rsidRPr="003874E9">
        <w:rPr>
          <w:rFonts w:ascii="Times New Roman" w:hAnsi="Times New Roman" w:cs="Times New Roman"/>
          <w:bCs/>
          <w:i/>
          <w:iCs/>
          <w:sz w:val="24"/>
          <w:szCs w:val="24"/>
        </w:rPr>
        <w:t xml:space="preserve">dalla dichiarazione del professionista abilitato che attesti le necessarie conformità. Per la conformità edilizia, la dichiarazione è resa con riferimento alle norme tecniche vigenti al momento della realizzazione dell’intervento. </w:t>
      </w:r>
      <w:r w:rsidR="00D4213B" w:rsidRPr="003874E9">
        <w:rPr>
          <w:rFonts w:ascii="Times New Roman" w:hAnsi="Times New Roman" w:cs="Times New Roman"/>
          <w:bCs/>
          <w:i/>
          <w:iCs/>
          <w:sz w:val="24"/>
          <w:szCs w:val="24"/>
        </w:rPr>
        <w:t>L’epoca di realizzazione dell’intervento è provata mediante la documentazione di cui all’articolo 9-bis, comma 1-bis, secondo e terzo periodo. Nei casi in cui sia impossibile accertare l’epoca di realizzazione dell’intervento mediante la documentazione indicata nel terzo periodo, il tecnico incaricato attesta la data di realizzazione con propria dichiarazione e sotto la sua responsabilità. In caso di dichiarazione falsa o mendace si applicano le sanzioni penali, comprese quelle previste dal capo VI del testo unico di cui al decreto del Presidente della Repubblica 28 dicembre 2000, n. 445.</w:t>
      </w:r>
    </w:p>
    <w:p w14:paraId="497E8A39" w14:textId="5B51A4CE" w:rsidR="00605D92" w:rsidRDefault="00707A19" w:rsidP="00605D92">
      <w:pPr>
        <w:spacing w:before="120" w:after="120" w:line="276" w:lineRule="auto"/>
        <w:ind w:left="708"/>
        <w:jc w:val="both"/>
        <w:rPr>
          <w:rFonts w:ascii="Times New Roman" w:hAnsi="Times New Roman" w:cs="Times New Roman"/>
          <w:bCs/>
          <w:i/>
          <w:iCs/>
          <w:sz w:val="24"/>
          <w:szCs w:val="24"/>
        </w:rPr>
      </w:pPr>
      <w:r w:rsidRPr="00605D92">
        <w:rPr>
          <w:rFonts w:ascii="Times New Roman" w:hAnsi="Times New Roman" w:cs="Times New Roman"/>
          <w:bCs/>
          <w:i/>
          <w:iCs/>
          <w:sz w:val="24"/>
          <w:szCs w:val="24"/>
        </w:rPr>
        <w:t xml:space="preserve">4. Qualora gli interventi di cui al comma 1 sono eseguiti su immobili </w:t>
      </w:r>
      <w:r w:rsidR="00FE073B" w:rsidRPr="00605D92">
        <w:rPr>
          <w:rFonts w:ascii="Times New Roman" w:hAnsi="Times New Roman" w:cs="Times New Roman"/>
          <w:bCs/>
          <w:i/>
          <w:iCs/>
          <w:sz w:val="24"/>
          <w:szCs w:val="24"/>
        </w:rPr>
        <w:t xml:space="preserve">soggetti a vincolo paesaggistico, il dirigente o il responsabile dell’ufficio richiede all’autorità preposta alla gestione del vincolo apposito parere vincolante in merito all'accertamento della compatibilità paesaggistica dell’intervento. L'autorità competente si pronuncia sulla domanda entro il termine perentorio di </w:t>
      </w:r>
      <w:r w:rsidR="00B27FFD" w:rsidRPr="00605D92">
        <w:rPr>
          <w:rFonts w:ascii="Times New Roman" w:hAnsi="Times New Roman" w:cs="Times New Roman"/>
          <w:bCs/>
          <w:i/>
          <w:iCs/>
          <w:sz w:val="24"/>
          <w:szCs w:val="24"/>
        </w:rPr>
        <w:t>cento</w:t>
      </w:r>
      <w:r w:rsidR="00655D1D">
        <w:rPr>
          <w:rFonts w:ascii="Times New Roman" w:hAnsi="Times New Roman" w:cs="Times New Roman"/>
          <w:bCs/>
          <w:i/>
          <w:iCs/>
          <w:sz w:val="24"/>
          <w:szCs w:val="24"/>
        </w:rPr>
        <w:t>ttanta</w:t>
      </w:r>
      <w:r w:rsidR="00B27FFD" w:rsidRPr="00605D92">
        <w:rPr>
          <w:rFonts w:ascii="Times New Roman" w:hAnsi="Times New Roman" w:cs="Times New Roman"/>
          <w:bCs/>
          <w:i/>
          <w:iCs/>
          <w:sz w:val="24"/>
          <w:szCs w:val="24"/>
        </w:rPr>
        <w:t xml:space="preserve"> </w:t>
      </w:r>
      <w:r w:rsidR="00FE073B" w:rsidRPr="00605D92">
        <w:rPr>
          <w:rFonts w:ascii="Times New Roman" w:hAnsi="Times New Roman" w:cs="Times New Roman"/>
          <w:bCs/>
          <w:i/>
          <w:iCs/>
          <w:sz w:val="24"/>
          <w:szCs w:val="24"/>
        </w:rPr>
        <w:t xml:space="preserve">giorni, previo parere vincolante della soprintendenza da rendersi entro il termine perentorio di </w:t>
      </w:r>
      <w:r w:rsidR="00655D1D">
        <w:rPr>
          <w:rFonts w:ascii="Times New Roman" w:hAnsi="Times New Roman" w:cs="Times New Roman"/>
          <w:bCs/>
          <w:i/>
          <w:iCs/>
          <w:sz w:val="24"/>
          <w:szCs w:val="24"/>
        </w:rPr>
        <w:t xml:space="preserve">novanta </w:t>
      </w:r>
      <w:r w:rsidR="00FE073B" w:rsidRPr="00605D92">
        <w:rPr>
          <w:rFonts w:ascii="Times New Roman" w:hAnsi="Times New Roman" w:cs="Times New Roman"/>
          <w:bCs/>
          <w:i/>
          <w:iCs/>
          <w:sz w:val="24"/>
          <w:szCs w:val="24"/>
        </w:rPr>
        <w:t>giorni. Se i pareri non sono resi entro i termini di cui al secondo periodo</w:t>
      </w:r>
      <w:r w:rsidR="00CC7FA1" w:rsidRPr="00605D92">
        <w:rPr>
          <w:rFonts w:ascii="Times New Roman" w:hAnsi="Times New Roman" w:cs="Times New Roman"/>
          <w:bCs/>
          <w:i/>
          <w:iCs/>
          <w:sz w:val="24"/>
          <w:szCs w:val="24"/>
        </w:rPr>
        <w:t xml:space="preserve">, il dirigente o responsabile dell’ufficio provvede autonomamente. </w:t>
      </w:r>
    </w:p>
    <w:p w14:paraId="24DC8D95" w14:textId="7F70605F" w:rsidR="00605D92" w:rsidRPr="003874E9" w:rsidRDefault="00605D92" w:rsidP="00605D92">
      <w:pPr>
        <w:spacing w:before="120" w:after="120" w:line="276" w:lineRule="auto"/>
        <w:ind w:left="708"/>
        <w:jc w:val="both"/>
        <w:rPr>
          <w:rFonts w:ascii="Times New Roman" w:hAnsi="Times New Roman" w:cs="Times New Roman"/>
          <w:bCs/>
          <w:i/>
          <w:iCs/>
          <w:sz w:val="24"/>
          <w:szCs w:val="24"/>
        </w:rPr>
      </w:pPr>
      <w:r>
        <w:rPr>
          <w:rFonts w:ascii="Times New Roman" w:hAnsi="Times New Roman" w:cs="Times New Roman"/>
          <w:bCs/>
          <w:i/>
          <w:iCs/>
          <w:sz w:val="24"/>
          <w:szCs w:val="24"/>
        </w:rPr>
        <w:t xml:space="preserve">5. </w:t>
      </w:r>
      <w:r w:rsidR="00CC2F65" w:rsidRPr="00ED27A9">
        <w:rPr>
          <w:rFonts w:ascii="Times New Roman" w:hAnsi="Times New Roman" w:cs="Times New Roman"/>
          <w:bCs/>
          <w:i/>
          <w:iCs/>
          <w:sz w:val="24"/>
          <w:szCs w:val="24"/>
        </w:rPr>
        <w:t>Il rilascio del permesso e la segnalazione certificata di inizio attività in sanatoria sono subordinati al pagamento</w:t>
      </w:r>
      <w:r w:rsidR="00ED42ED">
        <w:rPr>
          <w:rFonts w:ascii="Times New Roman" w:hAnsi="Times New Roman" w:cs="Times New Roman"/>
          <w:bCs/>
          <w:i/>
          <w:iCs/>
          <w:sz w:val="24"/>
          <w:szCs w:val="24"/>
        </w:rPr>
        <w:t xml:space="preserve"> </w:t>
      </w:r>
      <w:r w:rsidR="00ED42ED" w:rsidRPr="003C3A23">
        <w:rPr>
          <w:rFonts w:ascii="Times New Roman" w:hAnsi="Times New Roman" w:cs="Times New Roman"/>
          <w:bCs/>
          <w:i/>
          <w:iCs/>
          <w:sz w:val="24"/>
          <w:szCs w:val="24"/>
        </w:rPr>
        <w:t xml:space="preserve">di una sanzione pecuniaria pari al doppio dell’aumento del valore venale dell’immobile conseguente alla realizzazione degli interventi, in misura </w:t>
      </w:r>
      <w:r w:rsidR="006E4BA4" w:rsidRPr="003C3A23">
        <w:rPr>
          <w:rFonts w:ascii="Times New Roman" w:hAnsi="Times New Roman" w:cs="Times New Roman"/>
          <w:bCs/>
          <w:i/>
          <w:iCs/>
          <w:sz w:val="24"/>
          <w:szCs w:val="24"/>
        </w:rPr>
        <w:t xml:space="preserve">compresa tra </w:t>
      </w:r>
      <w:r w:rsidR="00986C46" w:rsidRPr="003C3A23">
        <w:rPr>
          <w:rFonts w:ascii="Times New Roman" w:hAnsi="Times New Roman" w:cs="Times New Roman"/>
          <w:bCs/>
          <w:i/>
          <w:iCs/>
          <w:sz w:val="24"/>
          <w:szCs w:val="24"/>
        </w:rPr>
        <w:t>1.032 euro</w:t>
      </w:r>
      <w:r w:rsidR="006E4BA4" w:rsidRPr="003C3A23">
        <w:rPr>
          <w:rFonts w:ascii="Times New Roman" w:hAnsi="Times New Roman" w:cs="Times New Roman"/>
          <w:bCs/>
          <w:i/>
          <w:iCs/>
          <w:sz w:val="24"/>
          <w:szCs w:val="24"/>
        </w:rPr>
        <w:t xml:space="preserve"> e </w:t>
      </w:r>
      <w:r w:rsidR="00902E59" w:rsidRPr="003C3A23">
        <w:rPr>
          <w:rFonts w:ascii="Times New Roman" w:hAnsi="Times New Roman" w:cs="Times New Roman"/>
          <w:bCs/>
          <w:i/>
          <w:iCs/>
          <w:sz w:val="24"/>
          <w:szCs w:val="24"/>
        </w:rPr>
        <w:t>30.98</w:t>
      </w:r>
      <w:r w:rsidR="002D4253" w:rsidRPr="003C3A23">
        <w:rPr>
          <w:rFonts w:ascii="Times New Roman" w:hAnsi="Times New Roman" w:cs="Times New Roman"/>
          <w:bCs/>
          <w:i/>
          <w:iCs/>
          <w:sz w:val="24"/>
          <w:szCs w:val="24"/>
        </w:rPr>
        <w:t>4</w:t>
      </w:r>
      <w:r w:rsidR="00830EA2" w:rsidRPr="003C3A23">
        <w:rPr>
          <w:rFonts w:ascii="Times New Roman" w:hAnsi="Times New Roman" w:cs="Times New Roman"/>
          <w:bCs/>
          <w:i/>
          <w:iCs/>
          <w:sz w:val="24"/>
          <w:szCs w:val="24"/>
        </w:rPr>
        <w:t xml:space="preserve"> euro</w:t>
      </w:r>
      <w:r w:rsidR="003C3A23">
        <w:rPr>
          <w:rFonts w:ascii="Times New Roman" w:hAnsi="Times New Roman" w:cs="Times New Roman"/>
          <w:bCs/>
          <w:i/>
          <w:iCs/>
          <w:sz w:val="24"/>
          <w:szCs w:val="24"/>
        </w:rPr>
        <w:t>.</w:t>
      </w:r>
      <w:r w:rsidR="00AC3D08" w:rsidRPr="00152075">
        <w:rPr>
          <w:rFonts w:ascii="Times New Roman" w:hAnsi="Times New Roman" w:cs="Times New Roman"/>
          <w:bCs/>
          <w:i/>
          <w:iCs/>
          <w:color w:val="FF0000"/>
          <w:sz w:val="24"/>
          <w:szCs w:val="24"/>
        </w:rPr>
        <w:t xml:space="preserve"> </w:t>
      </w:r>
      <w:r w:rsidRPr="003874E9">
        <w:rPr>
          <w:rFonts w:ascii="Times New Roman" w:hAnsi="Times New Roman" w:cs="Times New Roman"/>
          <w:bCs/>
          <w:i/>
          <w:iCs/>
          <w:sz w:val="24"/>
          <w:szCs w:val="24"/>
        </w:rPr>
        <w:t xml:space="preserve">Nelle ipotesi di cui al comma 4, qualora venga accertata la compatibilità paesaggistica, si applica altresì una sanzione equivalente al maggiore importo tra il danno arrecato e il profitto conseguito mediante la trasgressione. L'importo della sanzione pecuniaria è determinato previa perizia di stima; in caso di rigetto della domanda </w:t>
      </w:r>
      <w:r w:rsidRPr="003874E9">
        <w:rPr>
          <w:rFonts w:ascii="Times New Roman" w:hAnsi="Times New Roman" w:cs="Times New Roman"/>
          <w:bCs/>
          <w:i/>
          <w:iCs/>
          <w:sz w:val="24"/>
          <w:szCs w:val="24"/>
        </w:rPr>
        <w:lastRenderedPageBreak/>
        <w:t xml:space="preserve">si applica la sanzione demolitoria di cui all’art. 167, comma 1, del decreto legislativo 22 gennaio 2004, n. 42. </w:t>
      </w:r>
    </w:p>
    <w:p w14:paraId="0D3D7E2D" w14:textId="645A5A3E" w:rsidR="00CC2F65" w:rsidRPr="0043649C" w:rsidRDefault="00605D92" w:rsidP="00605D92">
      <w:pPr>
        <w:spacing w:before="120" w:after="120" w:line="276" w:lineRule="auto"/>
        <w:ind w:left="708"/>
        <w:jc w:val="both"/>
        <w:rPr>
          <w:rFonts w:ascii="Times New Roman" w:hAnsi="Times New Roman" w:cs="Times New Roman"/>
          <w:bCs/>
          <w:i/>
          <w:iCs/>
          <w:sz w:val="24"/>
          <w:szCs w:val="24"/>
        </w:rPr>
      </w:pPr>
      <w:r w:rsidRPr="003874E9">
        <w:rPr>
          <w:rFonts w:ascii="Times New Roman" w:hAnsi="Times New Roman" w:cs="Times New Roman"/>
          <w:bCs/>
          <w:i/>
          <w:iCs/>
          <w:sz w:val="24"/>
          <w:szCs w:val="24"/>
        </w:rPr>
        <w:t xml:space="preserve">6. </w:t>
      </w:r>
      <w:r w:rsidR="00CC2F65" w:rsidRPr="003874E9">
        <w:rPr>
          <w:rFonts w:ascii="Times New Roman" w:hAnsi="Times New Roman" w:cs="Times New Roman"/>
          <w:bCs/>
          <w:i/>
          <w:iCs/>
          <w:sz w:val="24"/>
          <w:szCs w:val="24"/>
        </w:rPr>
        <w:t xml:space="preserve">Sulla richiesta di permesso in sanatoria il dirigente o il responsabile del competente ufficio comunale si pronuncia con provvedimento motivato entro </w:t>
      </w:r>
      <w:r w:rsidR="0086541E" w:rsidRPr="003874E9">
        <w:rPr>
          <w:rFonts w:ascii="Times New Roman" w:hAnsi="Times New Roman" w:cs="Times New Roman"/>
          <w:bCs/>
          <w:i/>
          <w:iCs/>
          <w:sz w:val="24"/>
          <w:szCs w:val="24"/>
        </w:rPr>
        <w:t xml:space="preserve">quarantacinque </w:t>
      </w:r>
      <w:r w:rsidR="00CC2F65" w:rsidRPr="003874E9">
        <w:rPr>
          <w:rFonts w:ascii="Times New Roman" w:hAnsi="Times New Roman" w:cs="Times New Roman"/>
          <w:bCs/>
          <w:i/>
          <w:iCs/>
          <w:sz w:val="24"/>
          <w:szCs w:val="24"/>
        </w:rPr>
        <w:t xml:space="preserve">giorni, decorsi i quali la richiesta si intende accolta. </w:t>
      </w:r>
      <w:r w:rsidR="0086541E" w:rsidRPr="003874E9">
        <w:rPr>
          <w:rFonts w:ascii="Times New Roman" w:hAnsi="Times New Roman" w:cs="Times New Roman"/>
          <w:bCs/>
          <w:i/>
          <w:iCs/>
          <w:sz w:val="24"/>
          <w:szCs w:val="24"/>
        </w:rPr>
        <w:t xml:space="preserve">Alle segnalazioni di inizio attività presentate ai sensi del comma 1, si applica il termine di cui </w:t>
      </w:r>
      <w:r w:rsidR="00CC2F65" w:rsidRPr="003874E9">
        <w:rPr>
          <w:rFonts w:ascii="Times New Roman" w:hAnsi="Times New Roman" w:cs="Times New Roman"/>
          <w:bCs/>
          <w:i/>
          <w:iCs/>
          <w:sz w:val="24"/>
          <w:szCs w:val="24"/>
        </w:rPr>
        <w:t>all’articolo 19, comma 6-bis della legge 7 agosto 1990, n. 241.</w:t>
      </w:r>
      <w:r w:rsidR="0086541E" w:rsidRPr="003874E9">
        <w:rPr>
          <w:rFonts w:ascii="Times New Roman" w:hAnsi="Times New Roman" w:cs="Times New Roman"/>
          <w:bCs/>
          <w:i/>
          <w:iCs/>
          <w:sz w:val="24"/>
          <w:szCs w:val="24"/>
        </w:rPr>
        <w:t xml:space="preserve"> </w:t>
      </w:r>
      <w:r w:rsidR="001B7726" w:rsidRPr="003874E9">
        <w:rPr>
          <w:rFonts w:ascii="Times New Roman" w:hAnsi="Times New Roman" w:cs="Times New Roman"/>
          <w:bCs/>
          <w:i/>
          <w:iCs/>
          <w:sz w:val="24"/>
          <w:szCs w:val="24"/>
        </w:rPr>
        <w:t>Nelle ipotesi di cui al comma 4, i termini di cui al primo e secondo period</w:t>
      </w:r>
      <w:r w:rsidR="00EC746B" w:rsidRPr="003874E9">
        <w:rPr>
          <w:rFonts w:ascii="Times New Roman" w:hAnsi="Times New Roman" w:cs="Times New Roman"/>
          <w:bCs/>
          <w:i/>
          <w:iCs/>
          <w:sz w:val="24"/>
          <w:szCs w:val="24"/>
        </w:rPr>
        <w:t xml:space="preserve">o </w:t>
      </w:r>
      <w:r w:rsidR="001B7726" w:rsidRPr="003874E9">
        <w:rPr>
          <w:rFonts w:ascii="Times New Roman" w:hAnsi="Times New Roman" w:cs="Times New Roman"/>
          <w:bCs/>
          <w:i/>
          <w:iCs/>
          <w:sz w:val="24"/>
          <w:szCs w:val="24"/>
        </w:rPr>
        <w:t>sono</w:t>
      </w:r>
      <w:r w:rsidR="00BD3353" w:rsidRPr="003874E9">
        <w:rPr>
          <w:rFonts w:ascii="Times New Roman" w:hAnsi="Times New Roman" w:cs="Times New Roman"/>
          <w:bCs/>
          <w:i/>
          <w:iCs/>
          <w:sz w:val="24"/>
          <w:szCs w:val="24"/>
        </w:rPr>
        <w:t xml:space="preserve"> </w:t>
      </w:r>
      <w:r w:rsidR="0086541E" w:rsidRPr="003874E9">
        <w:rPr>
          <w:rFonts w:ascii="Times New Roman" w:hAnsi="Times New Roman" w:cs="Times New Roman"/>
          <w:bCs/>
          <w:i/>
          <w:iCs/>
          <w:sz w:val="24"/>
          <w:szCs w:val="24"/>
        </w:rPr>
        <w:t>sospesi fino alla definizione del procedimento di compatibilità paesaggistica. Decorsi i termini di cui al primo, secondo e terzo periodo</w:t>
      </w:r>
      <w:r w:rsidR="0086541E" w:rsidRPr="0043649C">
        <w:rPr>
          <w:rFonts w:ascii="Times New Roman" w:hAnsi="Times New Roman" w:cs="Times New Roman"/>
          <w:bCs/>
          <w:i/>
          <w:iCs/>
          <w:sz w:val="24"/>
          <w:szCs w:val="24"/>
        </w:rPr>
        <w:t xml:space="preserve">, </w:t>
      </w:r>
      <w:r w:rsidR="00CC2F65" w:rsidRPr="0043649C">
        <w:rPr>
          <w:rFonts w:ascii="Times New Roman" w:hAnsi="Times New Roman" w:cs="Times New Roman"/>
          <w:bCs/>
          <w:i/>
          <w:iCs/>
          <w:sz w:val="24"/>
          <w:szCs w:val="24"/>
        </w:rPr>
        <w:t xml:space="preserve">eventuali successive determinazioni </w:t>
      </w:r>
      <w:r w:rsidR="006360F5" w:rsidRPr="0043649C">
        <w:rPr>
          <w:rFonts w:ascii="Times New Roman" w:hAnsi="Times New Roman" w:cs="Times New Roman"/>
          <w:bCs/>
          <w:i/>
          <w:iCs/>
          <w:sz w:val="24"/>
          <w:szCs w:val="24"/>
        </w:rPr>
        <w:t xml:space="preserve">del competente ufficio comunale </w:t>
      </w:r>
      <w:r w:rsidR="00CC2F65" w:rsidRPr="0043649C">
        <w:rPr>
          <w:rFonts w:ascii="Times New Roman" w:hAnsi="Times New Roman" w:cs="Times New Roman"/>
          <w:bCs/>
          <w:i/>
          <w:iCs/>
          <w:sz w:val="24"/>
          <w:szCs w:val="24"/>
        </w:rPr>
        <w:t xml:space="preserve">sono inefficaci. Il termine è interrotto qualora l’ufficio rappresenti esigenze istruttorie, motivate e formulate in modo puntuale nei termini stessi, e ricomincia a decorrere dalla ricezione degli elementi istruttori. </w:t>
      </w:r>
      <w:r w:rsidR="00E61D21" w:rsidRPr="0043649C">
        <w:rPr>
          <w:rFonts w:ascii="Times New Roman" w:hAnsi="Times New Roman" w:cs="Times New Roman"/>
          <w:bCs/>
          <w:i/>
          <w:iCs/>
          <w:sz w:val="24"/>
          <w:szCs w:val="24"/>
        </w:rPr>
        <w:t>I</w:t>
      </w:r>
      <w:r w:rsidR="00CC2F65" w:rsidRPr="0043649C">
        <w:rPr>
          <w:rFonts w:ascii="Times New Roman" w:hAnsi="Times New Roman" w:cs="Times New Roman"/>
          <w:bCs/>
          <w:i/>
          <w:iCs/>
          <w:sz w:val="24"/>
          <w:szCs w:val="24"/>
        </w:rPr>
        <w:t>n caso di accertata carenza dei requisiti e dei presupposti per la sanatoria</w:t>
      </w:r>
      <w:r w:rsidR="00E822F1" w:rsidRPr="0043649C">
        <w:rPr>
          <w:rFonts w:ascii="Times New Roman" w:hAnsi="Times New Roman" w:cs="Times New Roman"/>
          <w:bCs/>
          <w:i/>
          <w:iCs/>
          <w:sz w:val="24"/>
          <w:szCs w:val="24"/>
        </w:rPr>
        <w:t>,</w:t>
      </w:r>
      <w:r w:rsidR="00E61D21" w:rsidRPr="0043649C">
        <w:rPr>
          <w:rFonts w:ascii="Times New Roman" w:hAnsi="Times New Roman" w:cs="Times New Roman"/>
          <w:bCs/>
          <w:i/>
          <w:iCs/>
          <w:sz w:val="24"/>
          <w:szCs w:val="24"/>
        </w:rPr>
        <w:t xml:space="preserve"> il dirigente o il responsabile del competente ufficio comunale applica le sanzioni del presente testo unico</w:t>
      </w:r>
      <w:r w:rsidR="00CC2F65" w:rsidRPr="0043649C">
        <w:rPr>
          <w:rFonts w:ascii="Times New Roman" w:hAnsi="Times New Roman" w:cs="Times New Roman"/>
          <w:bCs/>
          <w:i/>
          <w:iCs/>
          <w:sz w:val="24"/>
          <w:szCs w:val="24"/>
        </w:rPr>
        <w:t>.</w:t>
      </w:r>
      <w:r w:rsidR="00CC2F65" w:rsidRPr="0043649C">
        <w:rPr>
          <w:rFonts w:ascii="Times New Roman" w:hAnsi="Times New Roman" w:cs="Times New Roman"/>
          <w:bCs/>
          <w:sz w:val="24"/>
          <w:szCs w:val="24"/>
        </w:rPr>
        <w:t>”;</w:t>
      </w:r>
    </w:p>
    <w:p w14:paraId="0B1E4E3B" w14:textId="078CC55B" w:rsidR="00CC2F65" w:rsidRPr="00ED27A9" w:rsidRDefault="0069310F" w:rsidP="00ED27A9">
      <w:pPr>
        <w:spacing w:before="120" w:after="120" w:line="276" w:lineRule="auto"/>
        <w:jc w:val="both"/>
        <w:rPr>
          <w:rFonts w:ascii="Times New Roman" w:hAnsi="Times New Roman" w:cs="Times New Roman"/>
          <w:bCs/>
          <w:sz w:val="24"/>
          <w:szCs w:val="24"/>
        </w:rPr>
      </w:pPr>
      <w:r w:rsidRPr="0043649C">
        <w:rPr>
          <w:rFonts w:ascii="Times New Roman" w:hAnsi="Times New Roman" w:cs="Times New Roman"/>
          <w:sz w:val="24"/>
          <w:szCs w:val="24"/>
        </w:rPr>
        <w:t>h</w:t>
      </w:r>
      <w:r w:rsidR="00CC2F65" w:rsidRPr="0043649C">
        <w:rPr>
          <w:rFonts w:ascii="Times New Roman" w:hAnsi="Times New Roman" w:cs="Times New Roman"/>
          <w:sz w:val="24"/>
          <w:szCs w:val="24"/>
        </w:rPr>
        <w:t>)</w:t>
      </w:r>
      <w:r w:rsidR="00CC2F65" w:rsidRPr="0043649C">
        <w:rPr>
          <w:rFonts w:ascii="Times New Roman" w:hAnsi="Times New Roman" w:cs="Times New Roman"/>
          <w:bCs/>
          <w:sz w:val="24"/>
          <w:szCs w:val="24"/>
        </w:rPr>
        <w:t xml:space="preserve"> all’articolo 37:</w:t>
      </w:r>
    </w:p>
    <w:p w14:paraId="24ABE4A8" w14:textId="77777777" w:rsidR="00CC2F65" w:rsidRPr="00ED27A9" w:rsidRDefault="00CC2F65" w:rsidP="00ED27A9">
      <w:pPr>
        <w:spacing w:before="120" w:after="120" w:line="276" w:lineRule="auto"/>
        <w:ind w:left="708"/>
        <w:jc w:val="both"/>
        <w:rPr>
          <w:rFonts w:ascii="Times New Roman" w:hAnsi="Times New Roman" w:cs="Times New Roman"/>
          <w:bCs/>
          <w:sz w:val="24"/>
          <w:szCs w:val="24"/>
        </w:rPr>
      </w:pPr>
      <w:r w:rsidRPr="00ED27A9">
        <w:rPr>
          <w:rFonts w:ascii="Times New Roman" w:hAnsi="Times New Roman" w:cs="Times New Roman"/>
          <w:bCs/>
          <w:sz w:val="24"/>
          <w:szCs w:val="24"/>
        </w:rPr>
        <w:t>1) le parole “</w:t>
      </w:r>
      <w:r w:rsidRPr="00ED27A9">
        <w:rPr>
          <w:rFonts w:ascii="Times New Roman" w:hAnsi="Times New Roman" w:cs="Times New Roman"/>
          <w:bCs/>
          <w:i/>
          <w:iCs/>
          <w:sz w:val="24"/>
          <w:szCs w:val="24"/>
        </w:rPr>
        <w:t>e accertamento in conformità</w:t>
      </w:r>
      <w:r w:rsidRPr="00ED27A9">
        <w:rPr>
          <w:rFonts w:ascii="Times New Roman" w:hAnsi="Times New Roman" w:cs="Times New Roman"/>
          <w:bCs/>
          <w:sz w:val="24"/>
          <w:szCs w:val="24"/>
        </w:rPr>
        <w:t>” contenute nella rubrica sono soppresse;</w:t>
      </w:r>
    </w:p>
    <w:p w14:paraId="716FD5D9" w14:textId="49C6340E" w:rsidR="00CC2F65" w:rsidRPr="00ED27A9" w:rsidRDefault="00CC2F65" w:rsidP="00ED27A9">
      <w:pPr>
        <w:spacing w:before="120" w:after="120" w:line="276" w:lineRule="auto"/>
        <w:ind w:left="708"/>
        <w:jc w:val="both"/>
        <w:rPr>
          <w:rFonts w:ascii="Times New Roman" w:hAnsi="Times New Roman" w:cs="Times New Roman"/>
          <w:bCs/>
          <w:sz w:val="24"/>
          <w:szCs w:val="24"/>
        </w:rPr>
      </w:pPr>
      <w:r w:rsidRPr="00ED27A9">
        <w:rPr>
          <w:rFonts w:ascii="Times New Roman" w:hAnsi="Times New Roman" w:cs="Times New Roman"/>
          <w:bCs/>
          <w:sz w:val="24"/>
          <w:szCs w:val="24"/>
        </w:rPr>
        <w:t>2) il comma 4 è abrogato</w:t>
      </w:r>
      <w:r w:rsidR="00CF4DAE" w:rsidRPr="00ED27A9">
        <w:rPr>
          <w:rFonts w:ascii="Times New Roman" w:hAnsi="Times New Roman" w:cs="Times New Roman"/>
          <w:bCs/>
          <w:sz w:val="24"/>
          <w:szCs w:val="24"/>
        </w:rPr>
        <w:t>;</w:t>
      </w:r>
    </w:p>
    <w:p w14:paraId="3736551F" w14:textId="371AD5A8" w:rsidR="00CF4DAE" w:rsidRPr="00ED27A9" w:rsidRDefault="00CF4DAE" w:rsidP="00ED27A9">
      <w:pPr>
        <w:spacing w:before="120" w:after="120" w:line="276" w:lineRule="auto"/>
        <w:ind w:left="708"/>
        <w:jc w:val="both"/>
        <w:rPr>
          <w:rFonts w:ascii="Times New Roman" w:hAnsi="Times New Roman" w:cs="Times New Roman"/>
          <w:bCs/>
          <w:sz w:val="24"/>
          <w:szCs w:val="24"/>
        </w:rPr>
      </w:pPr>
      <w:r w:rsidRPr="00ED27A9">
        <w:rPr>
          <w:rFonts w:ascii="Times New Roman" w:hAnsi="Times New Roman" w:cs="Times New Roman"/>
          <w:bCs/>
          <w:sz w:val="24"/>
          <w:szCs w:val="24"/>
        </w:rPr>
        <w:t xml:space="preserve">3) </w:t>
      </w:r>
      <w:r w:rsidR="00433276" w:rsidRPr="00ED27A9">
        <w:rPr>
          <w:rFonts w:ascii="Times New Roman" w:hAnsi="Times New Roman" w:cs="Times New Roman"/>
          <w:bCs/>
          <w:sz w:val="24"/>
          <w:szCs w:val="24"/>
        </w:rPr>
        <w:t xml:space="preserve">al comma 6, </w:t>
      </w:r>
      <w:r w:rsidR="008B3086" w:rsidRPr="00ED27A9">
        <w:rPr>
          <w:rFonts w:ascii="Times New Roman" w:hAnsi="Times New Roman" w:cs="Times New Roman"/>
          <w:bCs/>
          <w:sz w:val="24"/>
          <w:szCs w:val="24"/>
        </w:rPr>
        <w:t>le parole: “</w:t>
      </w:r>
      <w:r w:rsidR="008B3086" w:rsidRPr="00ED27A9">
        <w:rPr>
          <w:rFonts w:ascii="Times New Roman" w:hAnsi="Times New Roman" w:cs="Times New Roman"/>
          <w:bCs/>
          <w:i/>
          <w:iCs/>
          <w:sz w:val="24"/>
          <w:szCs w:val="24"/>
        </w:rPr>
        <w:t>articolo 36</w:t>
      </w:r>
      <w:r w:rsidR="008B3086" w:rsidRPr="00ED27A9">
        <w:rPr>
          <w:rFonts w:ascii="Times New Roman" w:hAnsi="Times New Roman" w:cs="Times New Roman"/>
          <w:bCs/>
          <w:sz w:val="24"/>
          <w:szCs w:val="24"/>
        </w:rPr>
        <w:t>” sono sostituite dalle seguenti</w:t>
      </w:r>
      <w:r w:rsidR="00433276" w:rsidRPr="00ED27A9">
        <w:rPr>
          <w:rFonts w:ascii="Times New Roman" w:hAnsi="Times New Roman" w:cs="Times New Roman"/>
          <w:bCs/>
          <w:sz w:val="24"/>
          <w:szCs w:val="24"/>
        </w:rPr>
        <w:t>: “</w:t>
      </w:r>
      <w:r w:rsidR="00433276" w:rsidRPr="00ED27A9">
        <w:rPr>
          <w:rFonts w:ascii="Times New Roman" w:hAnsi="Times New Roman" w:cs="Times New Roman"/>
          <w:bCs/>
          <w:i/>
          <w:iCs/>
          <w:sz w:val="24"/>
          <w:szCs w:val="24"/>
        </w:rPr>
        <w:t xml:space="preserve">articolo </w:t>
      </w:r>
      <w:r w:rsidR="00691B5A" w:rsidRPr="00ED27A9">
        <w:rPr>
          <w:rFonts w:ascii="Times New Roman" w:hAnsi="Times New Roman" w:cs="Times New Roman"/>
          <w:bCs/>
          <w:i/>
          <w:iCs/>
          <w:sz w:val="24"/>
          <w:szCs w:val="24"/>
        </w:rPr>
        <w:t>36-bis</w:t>
      </w:r>
      <w:r w:rsidR="00691B5A" w:rsidRPr="00ED27A9">
        <w:rPr>
          <w:rFonts w:ascii="Times New Roman" w:hAnsi="Times New Roman" w:cs="Times New Roman"/>
          <w:bCs/>
          <w:sz w:val="24"/>
          <w:szCs w:val="24"/>
        </w:rPr>
        <w:t xml:space="preserve">”. </w:t>
      </w:r>
    </w:p>
    <w:p w14:paraId="6A6BD759" w14:textId="2B2BE44F" w:rsidR="00CC2F65" w:rsidRDefault="00CC2F65" w:rsidP="00ED27A9">
      <w:pPr>
        <w:spacing w:before="120" w:after="120" w:line="276" w:lineRule="auto"/>
        <w:jc w:val="both"/>
        <w:rPr>
          <w:rFonts w:ascii="Times New Roman" w:hAnsi="Times New Roman" w:cs="Times New Roman"/>
          <w:bCs/>
          <w:sz w:val="24"/>
          <w:szCs w:val="24"/>
        </w:rPr>
      </w:pPr>
      <w:r w:rsidRPr="00ED27A9">
        <w:rPr>
          <w:rFonts w:ascii="Times New Roman" w:hAnsi="Times New Roman" w:cs="Times New Roman"/>
          <w:bCs/>
          <w:sz w:val="24"/>
          <w:szCs w:val="24"/>
        </w:rPr>
        <w:t>2. Le entrate derivanti dall’applicazione delle disposizioni di cui all’articolo 31, comma 5, ultimo period</w:t>
      </w:r>
      <w:r w:rsidR="00E61D21">
        <w:rPr>
          <w:rFonts w:ascii="Times New Roman" w:hAnsi="Times New Roman" w:cs="Times New Roman"/>
          <w:bCs/>
          <w:sz w:val="24"/>
          <w:szCs w:val="24"/>
        </w:rPr>
        <w:t xml:space="preserve">o </w:t>
      </w:r>
      <w:r w:rsidRPr="00ED27A9">
        <w:rPr>
          <w:rFonts w:ascii="Times New Roman" w:hAnsi="Times New Roman" w:cs="Times New Roman"/>
          <w:bCs/>
          <w:sz w:val="24"/>
          <w:szCs w:val="24"/>
        </w:rPr>
        <w:t>e all’articolo 36</w:t>
      </w:r>
      <w:r w:rsidR="00536965" w:rsidRPr="00ED27A9">
        <w:rPr>
          <w:rFonts w:ascii="Times New Roman" w:hAnsi="Times New Roman" w:cs="Times New Roman"/>
          <w:bCs/>
          <w:sz w:val="24"/>
          <w:szCs w:val="24"/>
        </w:rPr>
        <w:t>-bis</w:t>
      </w:r>
      <w:r w:rsidRPr="00ED27A9">
        <w:rPr>
          <w:rFonts w:ascii="Times New Roman" w:hAnsi="Times New Roman" w:cs="Times New Roman"/>
          <w:bCs/>
          <w:sz w:val="24"/>
          <w:szCs w:val="24"/>
        </w:rPr>
        <w:t xml:space="preserve">, comma </w:t>
      </w:r>
      <w:r w:rsidR="006A0C7A" w:rsidRPr="00E61D21">
        <w:rPr>
          <w:rFonts w:ascii="Times New Roman" w:hAnsi="Times New Roman" w:cs="Times New Roman"/>
          <w:bCs/>
          <w:sz w:val="24"/>
          <w:szCs w:val="24"/>
        </w:rPr>
        <w:t>5</w:t>
      </w:r>
      <w:r w:rsidR="00F310D4" w:rsidRPr="00E61D21">
        <w:rPr>
          <w:rFonts w:ascii="Times New Roman" w:hAnsi="Times New Roman" w:cs="Times New Roman"/>
          <w:bCs/>
          <w:sz w:val="24"/>
          <w:szCs w:val="24"/>
        </w:rPr>
        <w:t>,</w:t>
      </w:r>
      <w:r w:rsidR="00F310D4" w:rsidRPr="00ED27A9">
        <w:rPr>
          <w:rFonts w:ascii="Times New Roman" w:hAnsi="Times New Roman" w:cs="Times New Roman"/>
          <w:bCs/>
          <w:sz w:val="24"/>
          <w:szCs w:val="24"/>
        </w:rPr>
        <w:t xml:space="preserve"> primo periodo,</w:t>
      </w:r>
      <w:r w:rsidRPr="00ED27A9">
        <w:rPr>
          <w:rFonts w:ascii="Times New Roman" w:hAnsi="Times New Roman" w:cs="Times New Roman"/>
          <w:bCs/>
          <w:sz w:val="24"/>
          <w:szCs w:val="24"/>
        </w:rPr>
        <w:t xml:space="preserve"> sono utilizzate, in misura pari ad un terzo, per la demolizione delle opere abusive presenti sul territorio comunale, fatta salva la ripetizione delle spese nei confronti del responsabile, e per la realizzazione di opere e di interventi di rigenerazione urbana, di riqualificazione di aree urbane degradate, di recupero e valorizzazione di immobili e spazi urbani dismessi o in via di dismissione e per iniziative economiche, sociali, culturali o di recupero ambientale.</w:t>
      </w:r>
    </w:p>
    <w:p w14:paraId="45292D24" w14:textId="77777777" w:rsidR="00590EA9" w:rsidRDefault="00590EA9" w:rsidP="00ED27A9">
      <w:pPr>
        <w:spacing w:before="120" w:after="120" w:line="276" w:lineRule="auto"/>
        <w:jc w:val="both"/>
        <w:rPr>
          <w:rFonts w:ascii="Times New Roman" w:hAnsi="Times New Roman" w:cs="Times New Roman"/>
          <w:bCs/>
          <w:sz w:val="24"/>
          <w:szCs w:val="24"/>
        </w:rPr>
      </w:pPr>
    </w:p>
    <w:p w14:paraId="1546EB05" w14:textId="3FB888BF" w:rsidR="00E5228D" w:rsidRPr="00ED27A9" w:rsidRDefault="00BB5CD6" w:rsidP="00ED27A9">
      <w:pPr>
        <w:pStyle w:val="Titolo2"/>
        <w:rPr>
          <w:i w:val="0"/>
          <w:iCs w:val="0"/>
        </w:rPr>
      </w:pPr>
      <w:r w:rsidRPr="00ED27A9">
        <w:rPr>
          <w:i w:val="0"/>
          <w:iCs w:val="0"/>
        </w:rPr>
        <w:t xml:space="preserve">Art. </w:t>
      </w:r>
      <w:r w:rsidR="0012149C">
        <w:rPr>
          <w:i w:val="0"/>
          <w:iCs w:val="0"/>
        </w:rPr>
        <w:t>2</w:t>
      </w:r>
      <w:r w:rsidRPr="00ED27A9">
        <w:rPr>
          <w:i w:val="0"/>
          <w:iCs w:val="0"/>
        </w:rPr>
        <w:t xml:space="preserve"> </w:t>
      </w:r>
    </w:p>
    <w:p w14:paraId="4995325D" w14:textId="1E49EE47" w:rsidR="00BB5CD6" w:rsidRPr="00ED27A9" w:rsidRDefault="00B6744A" w:rsidP="00ED27A9">
      <w:pPr>
        <w:pStyle w:val="Titolo2"/>
      </w:pPr>
      <w:r w:rsidRPr="00ED27A9">
        <w:t>(Strutture amovibili realizzate durante l’emergenza sanitaria da Covid-19)</w:t>
      </w:r>
    </w:p>
    <w:p w14:paraId="1034A18F" w14:textId="111E4290" w:rsidR="001128A5" w:rsidRPr="00ED27A9" w:rsidRDefault="001128A5" w:rsidP="00ED27A9">
      <w:pPr>
        <w:spacing w:before="120" w:after="120" w:line="276" w:lineRule="auto"/>
        <w:jc w:val="both"/>
        <w:rPr>
          <w:rFonts w:ascii="Times New Roman" w:hAnsi="Times New Roman" w:cs="Times New Roman"/>
          <w:bCs/>
          <w:sz w:val="24"/>
          <w:szCs w:val="24"/>
        </w:rPr>
      </w:pPr>
      <w:r w:rsidRPr="00ED27A9">
        <w:rPr>
          <w:rFonts w:ascii="Times New Roman" w:hAnsi="Times New Roman" w:cs="Times New Roman"/>
          <w:bCs/>
          <w:sz w:val="24"/>
          <w:szCs w:val="24"/>
        </w:rPr>
        <w:t xml:space="preserve">1. Fatte salve le prescrizioni degli strumenti urbanistici comunali, e comunque nel rispetto delle altre normative di settore aventi incidenza sulla disciplina dell’attività edilizia e, in particolare, delle norme antisismiche, di sicurezza, antincendio, igienico-sanitarie, di quelle relative all’efficienza energetica, di tutela dal rischio </w:t>
      </w:r>
      <w:r w:rsidRPr="0043649C">
        <w:rPr>
          <w:rFonts w:ascii="Times New Roman" w:hAnsi="Times New Roman" w:cs="Times New Roman"/>
          <w:bCs/>
          <w:sz w:val="24"/>
          <w:szCs w:val="24"/>
        </w:rPr>
        <w:t xml:space="preserve">idrogeologico, nonché delle disposizioni contenute nel codice dei beni culturali e del paesaggio, di cui al decreto legislativo 22 gennaio 2004, n. 42, le strutture amovibili realizzate per finalità sanitarie, assistenziali, educative durante lo stato di emergenza nazionale dichiarato in conseguenza del rischio sanitario connesso all’insorgenza di patologie derivanti da agenti virali trasmissibili Covid-19 e mantenute </w:t>
      </w:r>
      <w:r w:rsidR="00C92EB8" w:rsidRPr="0043649C">
        <w:rPr>
          <w:rFonts w:ascii="Times New Roman" w:hAnsi="Times New Roman" w:cs="Times New Roman"/>
          <w:bCs/>
          <w:sz w:val="24"/>
          <w:szCs w:val="24"/>
        </w:rPr>
        <w:t>in esercizio</w:t>
      </w:r>
      <w:r w:rsidR="00C92EB8" w:rsidRPr="0043649C">
        <w:rPr>
          <w:rFonts w:ascii="Times New Roman" w:hAnsi="Times New Roman" w:cs="Times New Roman"/>
          <w:bCs/>
          <w:color w:val="00B050"/>
          <w:sz w:val="24"/>
          <w:szCs w:val="24"/>
        </w:rPr>
        <w:t xml:space="preserve"> </w:t>
      </w:r>
      <w:r w:rsidRPr="0043649C">
        <w:rPr>
          <w:rFonts w:ascii="Times New Roman" w:hAnsi="Times New Roman" w:cs="Times New Roman"/>
          <w:bCs/>
          <w:sz w:val="24"/>
          <w:szCs w:val="24"/>
        </w:rPr>
        <w:t xml:space="preserve">alla data di entrata in vigore della presente disposizione possono </w:t>
      </w:r>
      <w:r w:rsidR="003D119E" w:rsidRPr="0043649C">
        <w:rPr>
          <w:rFonts w:ascii="Times New Roman" w:hAnsi="Times New Roman" w:cs="Times New Roman"/>
          <w:bCs/>
          <w:sz w:val="24"/>
          <w:szCs w:val="24"/>
        </w:rPr>
        <w:t xml:space="preserve">rimanere </w:t>
      </w:r>
      <w:r w:rsidRPr="0043649C">
        <w:rPr>
          <w:rFonts w:ascii="Times New Roman" w:hAnsi="Times New Roman" w:cs="Times New Roman"/>
          <w:bCs/>
          <w:sz w:val="24"/>
          <w:szCs w:val="24"/>
        </w:rPr>
        <w:t>installate</w:t>
      </w:r>
      <w:r w:rsidRPr="0043649C">
        <w:rPr>
          <w:rFonts w:ascii="Times New Roman" w:hAnsi="Times New Roman" w:cs="Times New Roman"/>
          <w:bCs/>
          <w:color w:val="00B050"/>
          <w:sz w:val="24"/>
          <w:szCs w:val="24"/>
        </w:rPr>
        <w:t xml:space="preserve"> </w:t>
      </w:r>
      <w:r w:rsidRPr="0043649C">
        <w:rPr>
          <w:rFonts w:ascii="Times New Roman" w:hAnsi="Times New Roman" w:cs="Times New Roman"/>
          <w:bCs/>
          <w:sz w:val="24"/>
          <w:szCs w:val="24"/>
        </w:rPr>
        <w:t>in</w:t>
      </w:r>
      <w:r w:rsidRPr="00ED27A9">
        <w:rPr>
          <w:rFonts w:ascii="Times New Roman" w:hAnsi="Times New Roman" w:cs="Times New Roman"/>
          <w:bCs/>
          <w:sz w:val="24"/>
          <w:szCs w:val="24"/>
        </w:rPr>
        <w:t xml:space="preserve"> deroga al vincolo temporale di cui all’articolo 6, comma 1, lettera e-bis), del decreto del Presidente della Repubblica 6 giugno 2001, n. 380, in presenza di comprovate e obiettive esigenze idonee a dimostrarne la perdurante necessità.</w:t>
      </w:r>
    </w:p>
    <w:p w14:paraId="4E26AC36" w14:textId="4A70346F" w:rsidR="001128A5" w:rsidRPr="00E61D21" w:rsidRDefault="001128A5" w:rsidP="00ED27A9">
      <w:pPr>
        <w:spacing w:before="120" w:after="120" w:line="276" w:lineRule="auto"/>
        <w:jc w:val="both"/>
        <w:rPr>
          <w:rFonts w:ascii="Times New Roman" w:hAnsi="Times New Roman" w:cs="Times New Roman"/>
          <w:bCs/>
          <w:sz w:val="24"/>
          <w:szCs w:val="24"/>
        </w:rPr>
      </w:pPr>
      <w:r w:rsidRPr="00ED27A9">
        <w:rPr>
          <w:rFonts w:ascii="Times New Roman" w:hAnsi="Times New Roman" w:cs="Times New Roman"/>
          <w:bCs/>
          <w:sz w:val="24"/>
          <w:szCs w:val="24"/>
        </w:rPr>
        <w:lastRenderedPageBreak/>
        <w:t xml:space="preserve">2. </w:t>
      </w:r>
      <w:r w:rsidR="00F3574D" w:rsidRPr="00E61D21">
        <w:rPr>
          <w:rFonts w:ascii="Times New Roman" w:hAnsi="Times New Roman" w:cs="Times New Roman"/>
          <w:bCs/>
          <w:sz w:val="24"/>
          <w:szCs w:val="24"/>
        </w:rPr>
        <w:t>Per le finalità di cui al comma 1</w:t>
      </w:r>
      <w:r w:rsidR="00960F3B" w:rsidRPr="00E61D21">
        <w:rPr>
          <w:rFonts w:ascii="Times New Roman" w:hAnsi="Times New Roman" w:cs="Times New Roman"/>
          <w:bCs/>
          <w:sz w:val="24"/>
          <w:szCs w:val="24"/>
        </w:rPr>
        <w:t xml:space="preserve">, </w:t>
      </w:r>
      <w:r w:rsidRPr="00ED27A9">
        <w:rPr>
          <w:rFonts w:ascii="Times New Roman" w:hAnsi="Times New Roman" w:cs="Times New Roman"/>
          <w:bCs/>
          <w:sz w:val="24"/>
          <w:szCs w:val="24"/>
        </w:rPr>
        <w:t>gli interessati presentano una comunicazione di inizio lavori asseverata ai sensi dell’articolo 6-</w:t>
      </w:r>
      <w:r w:rsidRPr="0043649C">
        <w:rPr>
          <w:rFonts w:ascii="Times New Roman" w:hAnsi="Times New Roman" w:cs="Times New Roman"/>
          <w:bCs/>
          <w:sz w:val="24"/>
          <w:szCs w:val="24"/>
        </w:rPr>
        <w:t>bis del decreto del Presidente della Repubblica 6 giugno 2001, n. 380.</w:t>
      </w:r>
      <w:r w:rsidR="001B13AB" w:rsidRPr="0043649C">
        <w:rPr>
          <w:rFonts w:ascii="Times New Roman" w:hAnsi="Times New Roman" w:cs="Times New Roman"/>
          <w:bCs/>
          <w:sz w:val="24"/>
          <w:szCs w:val="24"/>
        </w:rPr>
        <w:t xml:space="preserve"> Resta ferma la facoltà per il Comune territorialmente competente di richiederne </w:t>
      </w:r>
      <w:r w:rsidR="00E756A8" w:rsidRPr="0043649C">
        <w:rPr>
          <w:rFonts w:ascii="Times New Roman" w:hAnsi="Times New Roman" w:cs="Times New Roman"/>
          <w:bCs/>
          <w:sz w:val="24"/>
          <w:szCs w:val="24"/>
        </w:rPr>
        <w:t xml:space="preserve">in qualsiasi momento </w:t>
      </w:r>
      <w:r w:rsidR="001B13AB" w:rsidRPr="0043649C">
        <w:rPr>
          <w:rFonts w:ascii="Times New Roman" w:hAnsi="Times New Roman" w:cs="Times New Roman"/>
          <w:bCs/>
          <w:sz w:val="24"/>
          <w:szCs w:val="24"/>
        </w:rPr>
        <w:t>la rimozione</w:t>
      </w:r>
      <w:r w:rsidR="00156C82" w:rsidRPr="0043649C">
        <w:rPr>
          <w:rFonts w:ascii="Times New Roman" w:hAnsi="Times New Roman" w:cs="Times New Roman"/>
          <w:bCs/>
          <w:sz w:val="24"/>
          <w:szCs w:val="24"/>
        </w:rPr>
        <w:t xml:space="preserve">, con provvedimento motivato, </w:t>
      </w:r>
      <w:r w:rsidR="00A5478A" w:rsidRPr="0043649C">
        <w:rPr>
          <w:rFonts w:ascii="Times New Roman" w:hAnsi="Times New Roman" w:cs="Times New Roman"/>
          <w:bCs/>
          <w:sz w:val="24"/>
          <w:szCs w:val="24"/>
        </w:rPr>
        <w:t>nel caso in cui sia rilevata la non conformità dell’opera con le prescrizioni e i requisiti di cui al comma 1</w:t>
      </w:r>
      <w:r w:rsidR="007342A1" w:rsidRPr="0043649C">
        <w:rPr>
          <w:rFonts w:ascii="Times New Roman" w:hAnsi="Times New Roman" w:cs="Times New Roman"/>
          <w:bCs/>
          <w:sz w:val="24"/>
          <w:szCs w:val="24"/>
        </w:rPr>
        <w:t>.</w:t>
      </w:r>
      <w:r w:rsidR="007342A1" w:rsidRPr="00E61D21">
        <w:rPr>
          <w:rFonts w:ascii="Times New Roman" w:hAnsi="Times New Roman" w:cs="Times New Roman"/>
          <w:bCs/>
          <w:sz w:val="24"/>
          <w:szCs w:val="24"/>
        </w:rPr>
        <w:t xml:space="preserve"> </w:t>
      </w:r>
    </w:p>
    <w:p w14:paraId="3CA97579" w14:textId="77777777" w:rsidR="001128A5" w:rsidRPr="00ED27A9" w:rsidRDefault="001128A5" w:rsidP="00ED27A9">
      <w:pPr>
        <w:spacing w:before="120" w:after="120" w:line="276" w:lineRule="auto"/>
        <w:jc w:val="both"/>
        <w:rPr>
          <w:rFonts w:ascii="Times New Roman" w:hAnsi="Times New Roman" w:cs="Times New Roman"/>
          <w:bCs/>
          <w:sz w:val="24"/>
          <w:szCs w:val="24"/>
        </w:rPr>
      </w:pPr>
      <w:r w:rsidRPr="00ED27A9">
        <w:rPr>
          <w:rFonts w:ascii="Times New Roman" w:hAnsi="Times New Roman" w:cs="Times New Roman"/>
          <w:bCs/>
          <w:sz w:val="24"/>
          <w:szCs w:val="24"/>
        </w:rPr>
        <w:t xml:space="preserve">3. Nella comunicazione sono indicate le comprovate e obiettive esigenze di cui al comma 1 ed è altresì indicata l’epoca di realizzazione della struttura, con allegazione della documentazione di cui al comma 4. </w:t>
      </w:r>
    </w:p>
    <w:p w14:paraId="4C0C8556" w14:textId="2C375090" w:rsidR="001128A5" w:rsidRPr="0043649C" w:rsidRDefault="001128A5" w:rsidP="00ED27A9">
      <w:pPr>
        <w:spacing w:before="120" w:after="120" w:line="276" w:lineRule="auto"/>
        <w:jc w:val="both"/>
        <w:rPr>
          <w:rFonts w:ascii="Times New Roman" w:hAnsi="Times New Roman" w:cs="Times New Roman"/>
          <w:bCs/>
          <w:sz w:val="24"/>
          <w:szCs w:val="24"/>
        </w:rPr>
      </w:pPr>
      <w:r w:rsidRPr="00ED27A9">
        <w:rPr>
          <w:rFonts w:ascii="Times New Roman" w:hAnsi="Times New Roman" w:cs="Times New Roman"/>
          <w:bCs/>
          <w:sz w:val="24"/>
          <w:szCs w:val="24"/>
        </w:rPr>
        <w:t xml:space="preserve">4. Al fine di provare l’epoca di realizzazione dell’intervento il tecnico allega la documentazione di cui all’articolo 9-bis, comma 1-bis, secondo e terzo periodo del decreto del Presidente della Repubblica 6 giugno 2001, n. 380. Nei casi in cui sia impossibile accertare l’epoca di realizzazione della struttura con la </w:t>
      </w:r>
      <w:r w:rsidRPr="0043649C">
        <w:rPr>
          <w:rFonts w:ascii="Times New Roman" w:hAnsi="Times New Roman" w:cs="Times New Roman"/>
          <w:bCs/>
          <w:sz w:val="24"/>
          <w:szCs w:val="24"/>
        </w:rPr>
        <w:t xml:space="preserve">documentazione di cui all’articolo 9-bis, comma 1-bis, del decreto del Presidente della Repubblica 6 giugno 2001, n. 380, il tecnico incaricato attesta la data di realizzazione con propria dichiarazione e sotto la sua responsabilità. In caso di dichiarazione falsa o mendace si applicano le sanzioni penali </w:t>
      </w:r>
      <w:r w:rsidR="00572722" w:rsidRPr="0043649C">
        <w:rPr>
          <w:rFonts w:ascii="Times New Roman" w:hAnsi="Times New Roman" w:cs="Times New Roman"/>
          <w:bCs/>
          <w:sz w:val="24"/>
          <w:szCs w:val="24"/>
        </w:rPr>
        <w:t xml:space="preserve">comprese </w:t>
      </w:r>
      <w:r w:rsidR="00677913" w:rsidRPr="0043649C">
        <w:rPr>
          <w:rFonts w:ascii="Times New Roman" w:hAnsi="Times New Roman" w:cs="Times New Roman"/>
          <w:bCs/>
          <w:sz w:val="24"/>
          <w:szCs w:val="24"/>
        </w:rPr>
        <w:t xml:space="preserve">quelle </w:t>
      </w:r>
      <w:r w:rsidRPr="0043649C">
        <w:rPr>
          <w:rFonts w:ascii="Times New Roman" w:hAnsi="Times New Roman" w:cs="Times New Roman"/>
          <w:bCs/>
          <w:sz w:val="24"/>
          <w:szCs w:val="24"/>
        </w:rPr>
        <w:t>previste dal capo VI del testo unico di cui al decreto del Presidente della Repubblica 28 dicembre 2000, n. 445.</w:t>
      </w:r>
    </w:p>
    <w:p w14:paraId="57395B15" w14:textId="604B27CB" w:rsidR="00083AB3" w:rsidRPr="0043649C" w:rsidRDefault="00083AB3" w:rsidP="00ED27A9">
      <w:pPr>
        <w:spacing w:before="120" w:after="120" w:line="276" w:lineRule="auto"/>
        <w:jc w:val="both"/>
        <w:rPr>
          <w:rFonts w:ascii="Times New Roman" w:hAnsi="Times New Roman" w:cs="Times New Roman"/>
          <w:bCs/>
          <w:sz w:val="24"/>
          <w:szCs w:val="24"/>
        </w:rPr>
      </w:pPr>
      <w:r w:rsidRPr="0043649C">
        <w:rPr>
          <w:rFonts w:ascii="Times New Roman" w:hAnsi="Times New Roman" w:cs="Times New Roman"/>
          <w:bCs/>
          <w:sz w:val="24"/>
          <w:szCs w:val="24"/>
        </w:rPr>
        <w:t xml:space="preserve">4. L’applicazione delle disposizioni contenute nel presente articolo non può comportare limitazione dei diritti dei terzi. </w:t>
      </w:r>
    </w:p>
    <w:p w14:paraId="781F9208" w14:textId="77777777" w:rsidR="00787854" w:rsidRPr="0043649C" w:rsidRDefault="00787854" w:rsidP="00ED27A9">
      <w:pPr>
        <w:spacing w:before="120" w:after="120" w:line="276" w:lineRule="auto"/>
        <w:jc w:val="both"/>
      </w:pPr>
    </w:p>
    <w:p w14:paraId="26EB3718" w14:textId="1BD3892B" w:rsidR="00E5228D" w:rsidRPr="0043649C" w:rsidRDefault="00B9252E" w:rsidP="00ED27A9">
      <w:pPr>
        <w:pStyle w:val="Titolo2"/>
        <w:rPr>
          <w:i w:val="0"/>
          <w:iCs w:val="0"/>
        </w:rPr>
      </w:pPr>
      <w:r w:rsidRPr="0043649C">
        <w:rPr>
          <w:i w:val="0"/>
          <w:iCs w:val="0"/>
        </w:rPr>
        <w:t xml:space="preserve">Art. </w:t>
      </w:r>
      <w:r w:rsidR="0012149C" w:rsidRPr="0043649C">
        <w:rPr>
          <w:i w:val="0"/>
          <w:iCs w:val="0"/>
        </w:rPr>
        <w:t>3</w:t>
      </w:r>
    </w:p>
    <w:p w14:paraId="41210675" w14:textId="6BBDFDEB" w:rsidR="00D940AE" w:rsidRPr="0043649C" w:rsidRDefault="00171A1E" w:rsidP="000B0FD8">
      <w:pPr>
        <w:pStyle w:val="Titolo2"/>
      </w:pPr>
      <w:r w:rsidRPr="0043649C">
        <w:t>(</w:t>
      </w:r>
      <w:r w:rsidR="00EA616A" w:rsidRPr="0043649C">
        <w:t xml:space="preserve">Disposizioni di coordinamento </w:t>
      </w:r>
      <w:proofErr w:type="gramStart"/>
      <w:r w:rsidR="00EA616A" w:rsidRPr="0043649C">
        <w:t>e</w:t>
      </w:r>
      <w:proofErr w:type="gramEnd"/>
      <w:r w:rsidR="00EA616A" w:rsidRPr="0043649C">
        <w:t xml:space="preserve"> e</w:t>
      </w:r>
      <w:r w:rsidR="00B9252E" w:rsidRPr="0043649C">
        <w:t>ntrata in vigore</w:t>
      </w:r>
      <w:r w:rsidRPr="0043649C">
        <w:t>)</w:t>
      </w:r>
    </w:p>
    <w:p w14:paraId="4121CC08" w14:textId="7EE4C065" w:rsidR="00EA616A" w:rsidRPr="0043649C" w:rsidRDefault="00377887" w:rsidP="0043649C">
      <w:pPr>
        <w:pStyle w:val="Paragrafoelenco"/>
        <w:numPr>
          <w:ilvl w:val="0"/>
          <w:numId w:val="43"/>
        </w:numPr>
        <w:autoSpaceDE w:val="0"/>
        <w:autoSpaceDN w:val="0"/>
        <w:adjustRightInd w:val="0"/>
        <w:spacing w:after="0" w:line="360" w:lineRule="auto"/>
        <w:ind w:left="714" w:hanging="357"/>
        <w:jc w:val="both"/>
        <w:rPr>
          <w:rFonts w:ascii="Times New Roman" w:hAnsi="Times New Roman" w:cs="Times New Roman"/>
          <w:sz w:val="24"/>
          <w:szCs w:val="24"/>
        </w:rPr>
      </w:pPr>
      <w:r w:rsidRPr="0043649C">
        <w:rPr>
          <w:rFonts w:ascii="Times New Roman" w:hAnsi="Times New Roman" w:cs="Times New Roman"/>
          <w:sz w:val="24"/>
          <w:szCs w:val="24"/>
        </w:rPr>
        <w:t xml:space="preserve">Gli </w:t>
      </w:r>
      <w:r w:rsidR="007D6147" w:rsidRPr="0043649C">
        <w:rPr>
          <w:rFonts w:ascii="Times New Roman" w:hAnsi="Times New Roman" w:cs="Times New Roman"/>
          <w:sz w:val="24"/>
          <w:szCs w:val="24"/>
        </w:rPr>
        <w:t xml:space="preserve">interventi </w:t>
      </w:r>
      <w:r w:rsidRPr="0043649C">
        <w:rPr>
          <w:rFonts w:ascii="Times New Roman" w:hAnsi="Times New Roman" w:cs="Times New Roman"/>
          <w:sz w:val="24"/>
          <w:szCs w:val="24"/>
        </w:rPr>
        <w:t xml:space="preserve">realizzati </w:t>
      </w:r>
      <w:r w:rsidR="00294056" w:rsidRPr="0043649C">
        <w:rPr>
          <w:rFonts w:ascii="Times New Roman" w:hAnsi="Times New Roman" w:cs="Times New Roman"/>
          <w:sz w:val="24"/>
          <w:szCs w:val="24"/>
        </w:rPr>
        <w:t xml:space="preserve">entro il </w:t>
      </w:r>
      <w:r w:rsidR="00E60B66">
        <w:rPr>
          <w:rFonts w:ascii="Times New Roman" w:hAnsi="Times New Roman" w:cs="Times New Roman"/>
          <w:sz w:val="24"/>
          <w:szCs w:val="24"/>
        </w:rPr>
        <w:t xml:space="preserve">24 </w:t>
      </w:r>
      <w:r w:rsidR="00294056" w:rsidRPr="0043649C">
        <w:rPr>
          <w:rFonts w:ascii="Times New Roman" w:hAnsi="Times New Roman" w:cs="Times New Roman"/>
          <w:sz w:val="24"/>
          <w:szCs w:val="24"/>
        </w:rPr>
        <w:t xml:space="preserve">maggio 2024 </w:t>
      </w:r>
      <w:r w:rsidR="007D6147" w:rsidRPr="0043649C">
        <w:rPr>
          <w:rFonts w:ascii="Times New Roman" w:hAnsi="Times New Roman" w:cs="Times New Roman"/>
          <w:sz w:val="24"/>
          <w:szCs w:val="24"/>
        </w:rPr>
        <w:t xml:space="preserve">di cui all’articolo 34-bis, comma 1-bis, del </w:t>
      </w:r>
      <w:r w:rsidR="007D6147" w:rsidRPr="0043649C">
        <w:rPr>
          <w:rFonts w:ascii="Times New Roman" w:hAnsi="Times New Roman" w:cs="Times New Roman"/>
          <w:bCs/>
          <w:sz w:val="24"/>
          <w:szCs w:val="24"/>
        </w:rPr>
        <w:t>decreto del Presidente della Repubblica</w:t>
      </w:r>
      <w:r w:rsidR="00D4213B" w:rsidRPr="0043649C">
        <w:rPr>
          <w:rFonts w:ascii="Times New Roman" w:hAnsi="Times New Roman" w:cs="Times New Roman"/>
          <w:bCs/>
          <w:sz w:val="24"/>
          <w:szCs w:val="24"/>
        </w:rPr>
        <w:t xml:space="preserve"> 6 giugno 2001, n. 380</w:t>
      </w:r>
      <w:r w:rsidR="00F63D64" w:rsidRPr="0043649C">
        <w:rPr>
          <w:rFonts w:ascii="Times New Roman" w:hAnsi="Times New Roman" w:cs="Times New Roman"/>
          <w:bCs/>
          <w:sz w:val="24"/>
          <w:szCs w:val="24"/>
        </w:rPr>
        <w:t>,</w:t>
      </w:r>
      <w:r w:rsidR="00490646" w:rsidRPr="0043649C">
        <w:rPr>
          <w:rFonts w:ascii="Times New Roman" w:hAnsi="Times New Roman" w:cs="Times New Roman"/>
          <w:bCs/>
          <w:sz w:val="24"/>
          <w:szCs w:val="24"/>
        </w:rPr>
        <w:t xml:space="preserve"> sono soggetti al regime </w:t>
      </w:r>
      <w:r w:rsidR="006360F5" w:rsidRPr="0043649C">
        <w:rPr>
          <w:rFonts w:ascii="Times New Roman" w:hAnsi="Times New Roman" w:cs="Times New Roman"/>
          <w:bCs/>
          <w:sz w:val="24"/>
          <w:szCs w:val="24"/>
        </w:rPr>
        <w:t>di cui all’articolo 2, comma 1</w:t>
      </w:r>
      <w:r w:rsidR="00E822F1" w:rsidRPr="0043649C">
        <w:rPr>
          <w:rFonts w:ascii="Times New Roman" w:hAnsi="Times New Roman" w:cs="Times New Roman"/>
          <w:bCs/>
          <w:sz w:val="24"/>
          <w:szCs w:val="24"/>
        </w:rPr>
        <w:t>,</w:t>
      </w:r>
      <w:r w:rsidR="006360F5" w:rsidRPr="0043649C">
        <w:rPr>
          <w:rFonts w:ascii="Times New Roman" w:hAnsi="Times New Roman" w:cs="Times New Roman"/>
          <w:bCs/>
          <w:sz w:val="24"/>
          <w:szCs w:val="24"/>
        </w:rPr>
        <w:t xml:space="preserve"> del </w:t>
      </w:r>
      <w:r w:rsidR="00EA616A" w:rsidRPr="0043649C">
        <w:rPr>
          <w:rFonts w:ascii="Times New Roman" w:hAnsi="Times New Roman" w:cs="Times New Roman"/>
          <w:sz w:val="24"/>
          <w:szCs w:val="24"/>
        </w:rPr>
        <w:t>decreto del Presidente della Repubblica 13 febbraio 2017, n. 31</w:t>
      </w:r>
      <w:r w:rsidR="00F6406D" w:rsidRPr="0043649C">
        <w:rPr>
          <w:rFonts w:ascii="Times New Roman" w:hAnsi="Times New Roman" w:cs="Times New Roman"/>
          <w:sz w:val="24"/>
          <w:szCs w:val="24"/>
        </w:rPr>
        <w:t xml:space="preserve">. </w:t>
      </w:r>
    </w:p>
    <w:p w14:paraId="343C1F1D" w14:textId="724CBE5D" w:rsidR="00F6406D" w:rsidRPr="003C3A23" w:rsidRDefault="00F6406D" w:rsidP="0043649C">
      <w:pPr>
        <w:pStyle w:val="Paragrafoelenco"/>
        <w:numPr>
          <w:ilvl w:val="0"/>
          <w:numId w:val="43"/>
        </w:numPr>
        <w:spacing w:before="120" w:after="120" w:line="360" w:lineRule="auto"/>
        <w:ind w:left="714" w:hanging="357"/>
        <w:jc w:val="both"/>
        <w:rPr>
          <w:rFonts w:ascii="Times New Roman" w:hAnsi="Times New Roman" w:cs="Times New Roman"/>
          <w:bCs/>
          <w:i/>
          <w:iCs/>
          <w:sz w:val="24"/>
          <w:szCs w:val="24"/>
        </w:rPr>
      </w:pPr>
      <w:r w:rsidRPr="003C3A23">
        <w:rPr>
          <w:rFonts w:ascii="Times New Roman" w:hAnsi="Times New Roman" w:cs="Times New Roman"/>
          <w:bCs/>
          <w:sz w:val="24"/>
          <w:szCs w:val="24"/>
        </w:rPr>
        <w:t xml:space="preserve">Le disposizioni di cui all’articolo </w:t>
      </w:r>
      <w:r w:rsidR="000978B3" w:rsidRPr="003C3A23">
        <w:rPr>
          <w:rFonts w:ascii="Times New Roman" w:hAnsi="Times New Roman" w:cs="Times New Roman"/>
          <w:bCs/>
          <w:sz w:val="24"/>
          <w:szCs w:val="24"/>
        </w:rPr>
        <w:t xml:space="preserve">34-bis, commi 1-bis, 2-bis e 3-bis, e </w:t>
      </w:r>
      <w:r w:rsidRPr="003C3A23">
        <w:rPr>
          <w:rFonts w:ascii="Times New Roman" w:hAnsi="Times New Roman" w:cs="Times New Roman"/>
          <w:bCs/>
          <w:sz w:val="24"/>
          <w:szCs w:val="24"/>
        </w:rPr>
        <w:t>36-bis</w:t>
      </w:r>
      <w:r w:rsidR="00136A4C" w:rsidRPr="003C3A23">
        <w:rPr>
          <w:rFonts w:ascii="Times New Roman" w:hAnsi="Times New Roman" w:cs="Times New Roman"/>
          <w:bCs/>
          <w:sz w:val="24"/>
          <w:szCs w:val="24"/>
        </w:rPr>
        <w:t xml:space="preserve">, ad eccezione </w:t>
      </w:r>
      <w:r w:rsidR="006B0F10" w:rsidRPr="003C3A23">
        <w:rPr>
          <w:rFonts w:ascii="Times New Roman" w:hAnsi="Times New Roman" w:cs="Times New Roman"/>
          <w:bCs/>
          <w:sz w:val="24"/>
          <w:szCs w:val="24"/>
        </w:rPr>
        <w:t>del comma 5,</w:t>
      </w:r>
      <w:r w:rsidRPr="003C3A23">
        <w:rPr>
          <w:rFonts w:ascii="Times New Roman" w:hAnsi="Times New Roman" w:cs="Times New Roman"/>
          <w:bCs/>
          <w:sz w:val="24"/>
          <w:szCs w:val="24"/>
        </w:rPr>
        <w:t xml:space="preserve"> del decreto del Presidente della Repubblica n. 380 </w:t>
      </w:r>
      <w:r w:rsidR="00342041" w:rsidRPr="003C3A23">
        <w:rPr>
          <w:rFonts w:ascii="Times New Roman" w:hAnsi="Times New Roman" w:cs="Times New Roman"/>
          <w:bCs/>
          <w:sz w:val="24"/>
          <w:szCs w:val="24"/>
        </w:rPr>
        <w:t xml:space="preserve">del 2001 </w:t>
      </w:r>
      <w:r w:rsidRPr="003C3A23">
        <w:rPr>
          <w:rFonts w:ascii="Times New Roman" w:hAnsi="Times New Roman" w:cs="Times New Roman"/>
          <w:bCs/>
          <w:sz w:val="24"/>
          <w:szCs w:val="24"/>
        </w:rPr>
        <w:t>si applicano, in quanto compatibili, anche</w:t>
      </w:r>
      <w:r w:rsidR="00624B83" w:rsidRPr="003C3A23">
        <w:rPr>
          <w:rFonts w:ascii="Times New Roman" w:hAnsi="Times New Roman" w:cs="Times New Roman"/>
          <w:bCs/>
          <w:sz w:val="24"/>
          <w:szCs w:val="24"/>
        </w:rPr>
        <w:t xml:space="preserve"> </w:t>
      </w:r>
      <w:r w:rsidR="0016617A" w:rsidRPr="003C3A23">
        <w:rPr>
          <w:rFonts w:ascii="Times New Roman" w:hAnsi="Times New Roman" w:cs="Times New Roman"/>
          <w:bCs/>
          <w:sz w:val="24"/>
          <w:szCs w:val="24"/>
        </w:rPr>
        <w:t>all</w:t>
      </w:r>
      <w:r w:rsidR="006F19FA" w:rsidRPr="003C3A23">
        <w:rPr>
          <w:rFonts w:ascii="Times New Roman" w:hAnsi="Times New Roman" w:cs="Times New Roman"/>
          <w:bCs/>
          <w:sz w:val="24"/>
          <w:szCs w:val="24"/>
        </w:rPr>
        <w:t>’attività edilizia delle</w:t>
      </w:r>
      <w:r w:rsidR="0016617A" w:rsidRPr="003C3A23">
        <w:rPr>
          <w:rFonts w:ascii="Times New Roman" w:hAnsi="Times New Roman" w:cs="Times New Roman"/>
          <w:bCs/>
          <w:sz w:val="24"/>
          <w:szCs w:val="24"/>
        </w:rPr>
        <w:t xml:space="preserve"> </w:t>
      </w:r>
      <w:r w:rsidRPr="003C3A23">
        <w:rPr>
          <w:rFonts w:ascii="Times New Roman" w:hAnsi="Times New Roman" w:cs="Times New Roman"/>
          <w:bCs/>
          <w:sz w:val="24"/>
          <w:szCs w:val="24"/>
        </w:rPr>
        <w:t xml:space="preserve">amministrazioni pubbliche di cui all’articolo 1 </w:t>
      </w:r>
      <w:r w:rsidR="00624B83" w:rsidRPr="003C3A23">
        <w:rPr>
          <w:rFonts w:ascii="Times New Roman" w:hAnsi="Times New Roman" w:cs="Times New Roman"/>
          <w:bCs/>
          <w:sz w:val="24"/>
          <w:szCs w:val="24"/>
        </w:rPr>
        <w:t xml:space="preserve">del </w:t>
      </w:r>
      <w:r w:rsidRPr="003C3A23">
        <w:rPr>
          <w:rFonts w:ascii="Times New Roman" w:hAnsi="Times New Roman" w:cs="Times New Roman"/>
          <w:bCs/>
          <w:sz w:val="24"/>
          <w:szCs w:val="24"/>
        </w:rPr>
        <w:t xml:space="preserve">decreto legislativo 30 marzo 2001, n. 165. </w:t>
      </w:r>
      <w:r w:rsidR="000978B3" w:rsidRPr="003C3A23">
        <w:rPr>
          <w:rFonts w:ascii="Times New Roman" w:hAnsi="Times New Roman" w:cs="Times New Roman"/>
          <w:bCs/>
          <w:sz w:val="24"/>
          <w:szCs w:val="24"/>
        </w:rPr>
        <w:t xml:space="preserve">Le </w:t>
      </w:r>
      <w:proofErr w:type="gramStart"/>
      <w:r w:rsidR="000978B3" w:rsidRPr="003C3A23">
        <w:rPr>
          <w:rFonts w:ascii="Times New Roman" w:hAnsi="Times New Roman" w:cs="Times New Roman"/>
          <w:bCs/>
          <w:sz w:val="24"/>
          <w:szCs w:val="24"/>
        </w:rPr>
        <w:t>predette</w:t>
      </w:r>
      <w:proofErr w:type="gramEnd"/>
      <w:r w:rsidR="000978B3" w:rsidRPr="003C3A23">
        <w:rPr>
          <w:rFonts w:ascii="Times New Roman" w:hAnsi="Times New Roman" w:cs="Times New Roman"/>
          <w:bCs/>
          <w:sz w:val="24"/>
          <w:szCs w:val="24"/>
        </w:rPr>
        <w:t xml:space="preserve"> </w:t>
      </w:r>
      <w:r w:rsidRPr="003C3A23">
        <w:rPr>
          <w:rFonts w:ascii="Times New Roman" w:hAnsi="Times New Roman" w:cs="Times New Roman"/>
          <w:bCs/>
          <w:sz w:val="24"/>
          <w:szCs w:val="24"/>
        </w:rPr>
        <w:t xml:space="preserve">amministrazioni possono dichiarare le tolleranze di cui all’articolo 34-bis, commi 1-bis e 2-bis, del decreto del Presidente della Repubblica n. 380 </w:t>
      </w:r>
      <w:r w:rsidR="005A3C3B" w:rsidRPr="003C3A23">
        <w:rPr>
          <w:rFonts w:ascii="Times New Roman" w:hAnsi="Times New Roman" w:cs="Times New Roman"/>
          <w:bCs/>
          <w:sz w:val="24"/>
          <w:szCs w:val="24"/>
        </w:rPr>
        <w:t xml:space="preserve">del 2001 </w:t>
      </w:r>
      <w:r w:rsidRPr="003C3A23">
        <w:rPr>
          <w:rFonts w:ascii="Times New Roman" w:hAnsi="Times New Roman" w:cs="Times New Roman"/>
          <w:bCs/>
          <w:sz w:val="24"/>
          <w:szCs w:val="24"/>
        </w:rPr>
        <w:t xml:space="preserve">mediante il proprio personale deputato allo svolgimento di funzioni tecniche </w:t>
      </w:r>
      <w:r w:rsidR="004340C8" w:rsidRPr="003C3A23">
        <w:rPr>
          <w:rFonts w:ascii="Times New Roman" w:hAnsi="Times New Roman" w:cs="Times New Roman"/>
          <w:bCs/>
          <w:sz w:val="24"/>
          <w:szCs w:val="24"/>
        </w:rPr>
        <w:t>n</w:t>
      </w:r>
      <w:r w:rsidRPr="003C3A23">
        <w:rPr>
          <w:rFonts w:ascii="Times New Roman" w:hAnsi="Times New Roman" w:cs="Times New Roman"/>
          <w:bCs/>
          <w:sz w:val="24"/>
          <w:szCs w:val="24"/>
        </w:rPr>
        <w:t xml:space="preserve">el settore </w:t>
      </w:r>
      <w:r w:rsidR="004340C8" w:rsidRPr="003C3A23">
        <w:rPr>
          <w:rFonts w:ascii="Times New Roman" w:hAnsi="Times New Roman" w:cs="Times New Roman"/>
          <w:bCs/>
          <w:sz w:val="24"/>
          <w:szCs w:val="24"/>
        </w:rPr>
        <w:t>dell’</w:t>
      </w:r>
      <w:r w:rsidRPr="003C3A23">
        <w:rPr>
          <w:rFonts w:ascii="Times New Roman" w:hAnsi="Times New Roman" w:cs="Times New Roman"/>
          <w:bCs/>
          <w:sz w:val="24"/>
          <w:szCs w:val="24"/>
        </w:rPr>
        <w:t xml:space="preserve">edilizia. </w:t>
      </w:r>
      <w:r w:rsidR="004340C8" w:rsidRPr="003C3A23">
        <w:rPr>
          <w:rFonts w:ascii="Times New Roman" w:hAnsi="Times New Roman" w:cs="Times New Roman"/>
          <w:bCs/>
          <w:sz w:val="24"/>
          <w:szCs w:val="24"/>
        </w:rPr>
        <w:t xml:space="preserve">Per le finalità </w:t>
      </w:r>
      <w:r w:rsidRPr="003C3A23">
        <w:rPr>
          <w:rFonts w:ascii="Times New Roman" w:hAnsi="Times New Roman" w:cs="Times New Roman"/>
          <w:bCs/>
          <w:sz w:val="24"/>
          <w:szCs w:val="24"/>
        </w:rPr>
        <w:t xml:space="preserve">di cui al primo periodo, le amministrazioni pubbliche possono in ogni caso avvalersi del supporto e della collaborazione di altre amministrazioni pubbliche, ovvero di soggetti terzi. </w:t>
      </w:r>
    </w:p>
    <w:p w14:paraId="3EBB790B" w14:textId="6843EC7A" w:rsidR="00B9252E" w:rsidRPr="00EA4375" w:rsidRDefault="00B9252E" w:rsidP="0043649C">
      <w:pPr>
        <w:pStyle w:val="Paragrafoelenco"/>
        <w:numPr>
          <w:ilvl w:val="0"/>
          <w:numId w:val="43"/>
        </w:numPr>
        <w:spacing w:before="120" w:after="120" w:line="360" w:lineRule="auto"/>
        <w:ind w:left="714" w:hanging="357"/>
        <w:jc w:val="both"/>
        <w:rPr>
          <w:rFonts w:ascii="Times New Roman" w:hAnsi="Times New Roman" w:cs="Times New Roman"/>
          <w:bCs/>
          <w:i/>
          <w:iCs/>
          <w:sz w:val="24"/>
          <w:szCs w:val="24"/>
        </w:rPr>
      </w:pPr>
      <w:r w:rsidRPr="00F6406D">
        <w:rPr>
          <w:rFonts w:ascii="Times New Roman" w:hAnsi="Times New Roman" w:cs="Times New Roman"/>
          <w:sz w:val="24"/>
          <w:szCs w:val="24"/>
        </w:rPr>
        <w:t>Il presente decreto entra in vigore il giorno successivo a quello della sua pubblicazione nella Gazzetta Ufficiale della Repubblica italiana e sarà presentato alle Camere per la conversione in legge.</w:t>
      </w:r>
      <w:r w:rsidR="007C724B">
        <w:rPr>
          <w:rFonts w:ascii="Times New Roman" w:hAnsi="Times New Roman" w:cs="Times New Roman"/>
          <w:sz w:val="24"/>
          <w:szCs w:val="24"/>
        </w:rPr>
        <w:t xml:space="preserve"> </w:t>
      </w:r>
      <w:r w:rsidRPr="007C724B">
        <w:rPr>
          <w:rFonts w:ascii="Times New Roman" w:hAnsi="Times New Roman" w:cs="Times New Roman"/>
          <w:sz w:val="24"/>
          <w:szCs w:val="24"/>
        </w:rPr>
        <w:t xml:space="preserve">Il presente decreto, munito del sigillo dello Stato, sarà inserito nella Raccolta </w:t>
      </w:r>
      <w:r w:rsidRPr="007C724B">
        <w:rPr>
          <w:rFonts w:ascii="Times New Roman" w:hAnsi="Times New Roman" w:cs="Times New Roman"/>
          <w:sz w:val="24"/>
          <w:szCs w:val="24"/>
        </w:rPr>
        <w:lastRenderedPageBreak/>
        <w:t>ufficiale degli atti normativi della Repubblica italiana. È fatto obbligo a chiunque spetti di osservarlo e di farlo osservare.</w:t>
      </w:r>
    </w:p>
    <w:p w14:paraId="5E57A6B5" w14:textId="0FF1AB89" w:rsidR="00EA4375" w:rsidRPr="00D73991" w:rsidRDefault="00EA4375" w:rsidP="00EA4375">
      <w:pPr>
        <w:spacing w:before="120" w:after="120" w:line="276" w:lineRule="auto"/>
        <w:jc w:val="both"/>
        <w:rPr>
          <w:rFonts w:ascii="Times New Roman" w:hAnsi="Times New Roman" w:cs="Times New Roman"/>
          <w:bCs/>
          <w:i/>
          <w:iCs/>
          <w:sz w:val="24"/>
          <w:szCs w:val="24"/>
        </w:rPr>
      </w:pPr>
    </w:p>
    <w:sectPr w:rsidR="00EA4375" w:rsidRPr="00D73991" w:rsidSect="00A11D91">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D80B4" w14:textId="77777777" w:rsidR="00067B48" w:rsidRDefault="00067B48" w:rsidP="007032BB">
      <w:pPr>
        <w:spacing w:after="0" w:line="240" w:lineRule="auto"/>
      </w:pPr>
      <w:r>
        <w:separator/>
      </w:r>
    </w:p>
  </w:endnote>
  <w:endnote w:type="continuationSeparator" w:id="0">
    <w:p w14:paraId="6DBCD43E" w14:textId="77777777" w:rsidR="00067B48" w:rsidRDefault="00067B48" w:rsidP="007032BB">
      <w:pPr>
        <w:spacing w:after="0" w:line="240" w:lineRule="auto"/>
      </w:pPr>
      <w:r>
        <w:continuationSeparator/>
      </w:r>
    </w:p>
  </w:endnote>
  <w:endnote w:type="continuationNotice" w:id="1">
    <w:p w14:paraId="7BBCAD14" w14:textId="77777777" w:rsidR="00067B48" w:rsidRDefault="00067B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1732102"/>
      <w:docPartObj>
        <w:docPartGallery w:val="Page Numbers (Bottom of Page)"/>
        <w:docPartUnique/>
      </w:docPartObj>
    </w:sdtPr>
    <w:sdtEndPr>
      <w:rPr>
        <w:rFonts w:ascii="Times New Roman" w:hAnsi="Times New Roman" w:cs="Times New Roman"/>
      </w:rPr>
    </w:sdtEndPr>
    <w:sdtContent>
      <w:p w14:paraId="36C0BB5F" w14:textId="6D65CB23" w:rsidR="009D7037" w:rsidRPr="00C96106" w:rsidRDefault="009D7037">
        <w:pPr>
          <w:pStyle w:val="Pidipagina"/>
          <w:jc w:val="center"/>
          <w:rPr>
            <w:rFonts w:ascii="Times New Roman" w:hAnsi="Times New Roman" w:cs="Times New Roman"/>
          </w:rPr>
        </w:pPr>
        <w:r w:rsidRPr="00C96106">
          <w:rPr>
            <w:rFonts w:ascii="Times New Roman" w:hAnsi="Times New Roman" w:cs="Times New Roman"/>
          </w:rPr>
          <w:fldChar w:fldCharType="begin"/>
        </w:r>
        <w:r w:rsidRPr="00C96106">
          <w:rPr>
            <w:rFonts w:ascii="Times New Roman" w:hAnsi="Times New Roman" w:cs="Times New Roman"/>
          </w:rPr>
          <w:instrText>PAGE   \* MERGEFORMAT</w:instrText>
        </w:r>
        <w:r w:rsidRPr="00C96106">
          <w:rPr>
            <w:rFonts w:ascii="Times New Roman" w:hAnsi="Times New Roman" w:cs="Times New Roman"/>
          </w:rPr>
          <w:fldChar w:fldCharType="separate"/>
        </w:r>
        <w:r w:rsidR="007F78B3">
          <w:rPr>
            <w:rFonts w:ascii="Times New Roman" w:hAnsi="Times New Roman" w:cs="Times New Roman"/>
            <w:noProof/>
          </w:rPr>
          <w:t>10</w:t>
        </w:r>
        <w:r w:rsidRPr="00C96106">
          <w:rPr>
            <w:rFonts w:ascii="Times New Roman" w:hAnsi="Times New Roman" w:cs="Times New Roman"/>
          </w:rPr>
          <w:fldChar w:fldCharType="end"/>
        </w:r>
      </w:p>
    </w:sdtContent>
  </w:sdt>
  <w:p w14:paraId="69ADB759" w14:textId="77777777" w:rsidR="009D7037" w:rsidRDefault="009D703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60ADE" w14:textId="77777777" w:rsidR="00067B48" w:rsidRDefault="00067B48" w:rsidP="007032BB">
      <w:pPr>
        <w:spacing w:after="0" w:line="240" w:lineRule="auto"/>
      </w:pPr>
      <w:r>
        <w:separator/>
      </w:r>
    </w:p>
  </w:footnote>
  <w:footnote w:type="continuationSeparator" w:id="0">
    <w:p w14:paraId="21345DA3" w14:textId="77777777" w:rsidR="00067B48" w:rsidRDefault="00067B48" w:rsidP="007032BB">
      <w:pPr>
        <w:spacing w:after="0" w:line="240" w:lineRule="auto"/>
      </w:pPr>
      <w:r>
        <w:continuationSeparator/>
      </w:r>
    </w:p>
  </w:footnote>
  <w:footnote w:type="continuationNotice" w:id="1">
    <w:p w14:paraId="1C688C17" w14:textId="77777777" w:rsidR="00067B48" w:rsidRDefault="00067B4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147AD"/>
    <w:multiLevelType w:val="hybridMultilevel"/>
    <w:tmpl w:val="BB22BB44"/>
    <w:lvl w:ilvl="0" w:tplc="BF221652">
      <w:start w:val="1"/>
      <w:numFmt w:val="lowerLetter"/>
      <w:lvlText w:val="%1)"/>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0805760"/>
    <w:multiLevelType w:val="hybridMultilevel"/>
    <w:tmpl w:val="0784D12A"/>
    <w:lvl w:ilvl="0" w:tplc="F25C5C6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1240016"/>
    <w:multiLevelType w:val="hybridMultilevel"/>
    <w:tmpl w:val="AA18F304"/>
    <w:lvl w:ilvl="0" w:tplc="0CD2308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3CB299B"/>
    <w:multiLevelType w:val="hybridMultilevel"/>
    <w:tmpl w:val="269EF48A"/>
    <w:lvl w:ilvl="0" w:tplc="4986FF3C">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 w15:restartNumberingAfterBreak="0">
    <w:nsid w:val="048872DC"/>
    <w:multiLevelType w:val="hybridMultilevel"/>
    <w:tmpl w:val="C1C66946"/>
    <w:lvl w:ilvl="0" w:tplc="A39E5D8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0D9D6215"/>
    <w:multiLevelType w:val="hybridMultilevel"/>
    <w:tmpl w:val="DCFC4A7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0EF16F1C"/>
    <w:multiLevelType w:val="hybridMultilevel"/>
    <w:tmpl w:val="857E9CF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14401F74"/>
    <w:multiLevelType w:val="hybridMultilevel"/>
    <w:tmpl w:val="9678E294"/>
    <w:lvl w:ilvl="0" w:tplc="04100011">
      <w:start w:val="1"/>
      <w:numFmt w:val="decimal"/>
      <w:lvlText w:val="%1)"/>
      <w:lvlJc w:val="left"/>
      <w:pPr>
        <w:ind w:left="947" w:hanging="360"/>
      </w:pPr>
    </w:lvl>
    <w:lvl w:ilvl="1" w:tplc="04100019" w:tentative="1">
      <w:start w:val="1"/>
      <w:numFmt w:val="lowerLetter"/>
      <w:lvlText w:val="%2."/>
      <w:lvlJc w:val="left"/>
      <w:pPr>
        <w:ind w:left="1667" w:hanging="360"/>
      </w:pPr>
    </w:lvl>
    <w:lvl w:ilvl="2" w:tplc="0410001B" w:tentative="1">
      <w:start w:val="1"/>
      <w:numFmt w:val="lowerRoman"/>
      <w:lvlText w:val="%3."/>
      <w:lvlJc w:val="right"/>
      <w:pPr>
        <w:ind w:left="2387" w:hanging="180"/>
      </w:pPr>
    </w:lvl>
    <w:lvl w:ilvl="3" w:tplc="0410000F" w:tentative="1">
      <w:start w:val="1"/>
      <w:numFmt w:val="decimal"/>
      <w:lvlText w:val="%4."/>
      <w:lvlJc w:val="left"/>
      <w:pPr>
        <w:ind w:left="3107" w:hanging="360"/>
      </w:pPr>
    </w:lvl>
    <w:lvl w:ilvl="4" w:tplc="04100019" w:tentative="1">
      <w:start w:val="1"/>
      <w:numFmt w:val="lowerLetter"/>
      <w:lvlText w:val="%5."/>
      <w:lvlJc w:val="left"/>
      <w:pPr>
        <w:ind w:left="3827" w:hanging="360"/>
      </w:pPr>
    </w:lvl>
    <w:lvl w:ilvl="5" w:tplc="0410001B" w:tentative="1">
      <w:start w:val="1"/>
      <w:numFmt w:val="lowerRoman"/>
      <w:lvlText w:val="%6."/>
      <w:lvlJc w:val="right"/>
      <w:pPr>
        <w:ind w:left="4547" w:hanging="180"/>
      </w:pPr>
    </w:lvl>
    <w:lvl w:ilvl="6" w:tplc="0410000F" w:tentative="1">
      <w:start w:val="1"/>
      <w:numFmt w:val="decimal"/>
      <w:lvlText w:val="%7."/>
      <w:lvlJc w:val="left"/>
      <w:pPr>
        <w:ind w:left="5267" w:hanging="360"/>
      </w:pPr>
    </w:lvl>
    <w:lvl w:ilvl="7" w:tplc="04100019" w:tentative="1">
      <w:start w:val="1"/>
      <w:numFmt w:val="lowerLetter"/>
      <w:lvlText w:val="%8."/>
      <w:lvlJc w:val="left"/>
      <w:pPr>
        <w:ind w:left="5987" w:hanging="360"/>
      </w:pPr>
    </w:lvl>
    <w:lvl w:ilvl="8" w:tplc="0410001B" w:tentative="1">
      <w:start w:val="1"/>
      <w:numFmt w:val="lowerRoman"/>
      <w:lvlText w:val="%9."/>
      <w:lvlJc w:val="right"/>
      <w:pPr>
        <w:ind w:left="6707" w:hanging="180"/>
      </w:pPr>
    </w:lvl>
  </w:abstractNum>
  <w:abstractNum w:abstractNumId="8" w15:restartNumberingAfterBreak="0">
    <w:nsid w:val="147209D0"/>
    <w:multiLevelType w:val="hybridMultilevel"/>
    <w:tmpl w:val="144ADFD2"/>
    <w:lvl w:ilvl="0" w:tplc="F91EAEC0">
      <w:start w:val="1"/>
      <w:numFmt w:val="lowerLetter"/>
      <w:lvlText w:val="%1)"/>
      <w:lvlJc w:val="left"/>
      <w:pPr>
        <w:ind w:left="720" w:hanging="360"/>
      </w:pPr>
      <w:rPr>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48901BF"/>
    <w:multiLevelType w:val="hybridMultilevel"/>
    <w:tmpl w:val="BEB47340"/>
    <w:lvl w:ilvl="0" w:tplc="04100017">
      <w:start w:val="6"/>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56579F9"/>
    <w:multiLevelType w:val="hybridMultilevel"/>
    <w:tmpl w:val="C63A570E"/>
    <w:lvl w:ilvl="0" w:tplc="785A6FD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1A9454A9"/>
    <w:multiLevelType w:val="hybridMultilevel"/>
    <w:tmpl w:val="339E801E"/>
    <w:lvl w:ilvl="0" w:tplc="B02E4936">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B037B5F"/>
    <w:multiLevelType w:val="hybridMultilevel"/>
    <w:tmpl w:val="D92608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02C7BC9"/>
    <w:multiLevelType w:val="hybridMultilevel"/>
    <w:tmpl w:val="8506BC4E"/>
    <w:lvl w:ilvl="0" w:tplc="954AB696">
      <w:start w:val="1"/>
      <w:numFmt w:val="decimal"/>
      <w:lvlText w:val="%1."/>
      <w:lvlJc w:val="left"/>
      <w:pPr>
        <w:ind w:left="720" w:hanging="360"/>
      </w:pPr>
      <w:rPr>
        <w:rFonts w:ascii="Times New Roman" w:eastAsiaTheme="minorHAnsi" w:hAnsi="Times New Roman" w:cs="Times New Roman"/>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740CE4"/>
    <w:multiLevelType w:val="hybridMultilevel"/>
    <w:tmpl w:val="91E0EA4C"/>
    <w:lvl w:ilvl="0" w:tplc="6D446752">
      <w:start w:val="1"/>
      <w:numFmt w:val="lowerRoman"/>
      <w:lvlText w:val="(%1)"/>
      <w:lvlJc w:val="left"/>
      <w:pPr>
        <w:ind w:left="1404" w:hanging="720"/>
      </w:pPr>
      <w:rPr>
        <w:rFonts w:hint="default"/>
      </w:rPr>
    </w:lvl>
    <w:lvl w:ilvl="1" w:tplc="04100019" w:tentative="1">
      <w:start w:val="1"/>
      <w:numFmt w:val="lowerLetter"/>
      <w:lvlText w:val="%2."/>
      <w:lvlJc w:val="left"/>
      <w:pPr>
        <w:ind w:left="1764" w:hanging="360"/>
      </w:pPr>
    </w:lvl>
    <w:lvl w:ilvl="2" w:tplc="0410001B" w:tentative="1">
      <w:start w:val="1"/>
      <w:numFmt w:val="lowerRoman"/>
      <w:lvlText w:val="%3."/>
      <w:lvlJc w:val="right"/>
      <w:pPr>
        <w:ind w:left="2484" w:hanging="180"/>
      </w:pPr>
    </w:lvl>
    <w:lvl w:ilvl="3" w:tplc="0410000F" w:tentative="1">
      <w:start w:val="1"/>
      <w:numFmt w:val="decimal"/>
      <w:lvlText w:val="%4."/>
      <w:lvlJc w:val="left"/>
      <w:pPr>
        <w:ind w:left="3204" w:hanging="360"/>
      </w:pPr>
    </w:lvl>
    <w:lvl w:ilvl="4" w:tplc="04100019" w:tentative="1">
      <w:start w:val="1"/>
      <w:numFmt w:val="lowerLetter"/>
      <w:lvlText w:val="%5."/>
      <w:lvlJc w:val="left"/>
      <w:pPr>
        <w:ind w:left="3924" w:hanging="360"/>
      </w:pPr>
    </w:lvl>
    <w:lvl w:ilvl="5" w:tplc="0410001B" w:tentative="1">
      <w:start w:val="1"/>
      <w:numFmt w:val="lowerRoman"/>
      <w:lvlText w:val="%6."/>
      <w:lvlJc w:val="right"/>
      <w:pPr>
        <w:ind w:left="4644" w:hanging="180"/>
      </w:pPr>
    </w:lvl>
    <w:lvl w:ilvl="6" w:tplc="0410000F" w:tentative="1">
      <w:start w:val="1"/>
      <w:numFmt w:val="decimal"/>
      <w:lvlText w:val="%7."/>
      <w:lvlJc w:val="left"/>
      <w:pPr>
        <w:ind w:left="5364" w:hanging="360"/>
      </w:pPr>
    </w:lvl>
    <w:lvl w:ilvl="7" w:tplc="04100019" w:tentative="1">
      <w:start w:val="1"/>
      <w:numFmt w:val="lowerLetter"/>
      <w:lvlText w:val="%8."/>
      <w:lvlJc w:val="left"/>
      <w:pPr>
        <w:ind w:left="6084" w:hanging="360"/>
      </w:pPr>
    </w:lvl>
    <w:lvl w:ilvl="8" w:tplc="0410001B" w:tentative="1">
      <w:start w:val="1"/>
      <w:numFmt w:val="lowerRoman"/>
      <w:lvlText w:val="%9."/>
      <w:lvlJc w:val="right"/>
      <w:pPr>
        <w:ind w:left="6804" w:hanging="180"/>
      </w:pPr>
    </w:lvl>
  </w:abstractNum>
  <w:abstractNum w:abstractNumId="15" w15:restartNumberingAfterBreak="0">
    <w:nsid w:val="25DC295D"/>
    <w:multiLevelType w:val="hybridMultilevel"/>
    <w:tmpl w:val="30C8F0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6DC6FEF"/>
    <w:multiLevelType w:val="hybridMultilevel"/>
    <w:tmpl w:val="801AFE36"/>
    <w:lvl w:ilvl="0" w:tplc="FDB4A3CE">
      <w:start w:val="1"/>
      <w:numFmt w:val="decimal"/>
      <w:lvlText w:val="%1."/>
      <w:lvlJc w:val="left"/>
      <w:pPr>
        <w:ind w:left="1068" w:hanging="360"/>
      </w:pPr>
      <w:rPr>
        <w:rFonts w:hint="default"/>
        <w:color w:val="auto"/>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15:restartNumberingAfterBreak="0">
    <w:nsid w:val="29DD4DD3"/>
    <w:multiLevelType w:val="hybridMultilevel"/>
    <w:tmpl w:val="6234DEF6"/>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2C2C5D95"/>
    <w:multiLevelType w:val="hybridMultilevel"/>
    <w:tmpl w:val="3056D1CA"/>
    <w:lvl w:ilvl="0" w:tplc="FFFFFFFF">
      <w:start w:val="1"/>
      <w:numFmt w:val="bullet"/>
      <w:lvlText w:val="-"/>
      <w:lvlJc w:val="left"/>
      <w:pPr>
        <w:ind w:left="360" w:hanging="360"/>
      </w:pPr>
      <w:rPr>
        <w:rFonts w:ascii="Times New Roman" w:eastAsia="Times New Roman" w:hAnsi="Times New Roman" w:cs="Times New Roman" w:hint="default"/>
      </w:rPr>
    </w:lvl>
    <w:lvl w:ilvl="1" w:tplc="04100011">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E453D0F"/>
    <w:multiLevelType w:val="hybridMultilevel"/>
    <w:tmpl w:val="82AED1C4"/>
    <w:lvl w:ilvl="0" w:tplc="F6BC53F0">
      <w:start w:val="1"/>
      <w:numFmt w:val="lowerRoman"/>
      <w:lvlText w:val="(%1)"/>
      <w:lvlJc w:val="left"/>
      <w:pPr>
        <w:ind w:left="720" w:hanging="72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304F72B4"/>
    <w:multiLevelType w:val="hybridMultilevel"/>
    <w:tmpl w:val="DEF61FAE"/>
    <w:lvl w:ilvl="0" w:tplc="BE729A66">
      <w:start w:val="3"/>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30CC37F6"/>
    <w:multiLevelType w:val="hybridMultilevel"/>
    <w:tmpl w:val="144C27EE"/>
    <w:lvl w:ilvl="0" w:tplc="E24C3F30">
      <w:start w:val="4"/>
      <w:numFmt w:val="lowerLetter"/>
      <w:lvlText w:val="%1)"/>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6F34B2F"/>
    <w:multiLevelType w:val="hybridMultilevel"/>
    <w:tmpl w:val="2DA8F8EE"/>
    <w:lvl w:ilvl="0" w:tplc="B02E4936">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3CFD7016"/>
    <w:multiLevelType w:val="hybridMultilevel"/>
    <w:tmpl w:val="6C0A1ECE"/>
    <w:lvl w:ilvl="0" w:tplc="AD0643E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4595616"/>
    <w:multiLevelType w:val="hybridMultilevel"/>
    <w:tmpl w:val="B2B8B04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4F53408"/>
    <w:multiLevelType w:val="hybridMultilevel"/>
    <w:tmpl w:val="D9AACC42"/>
    <w:lvl w:ilvl="0" w:tplc="04100011">
      <w:start w:val="1"/>
      <w:numFmt w:val="decimal"/>
      <w:lvlText w:val="%1)"/>
      <w:lvlJc w:val="left"/>
      <w:pPr>
        <w:ind w:left="1068" w:hanging="360"/>
      </w:pPr>
      <w:rPr>
        <w:rFonts w:hint="default"/>
      </w:rPr>
    </w:lvl>
    <w:lvl w:ilvl="1" w:tplc="B732AFE8">
      <w:start w:val="1"/>
      <w:numFmt w:val="lowerRoman"/>
      <w:lvlText w:val="%2)"/>
      <w:lvlJc w:val="left"/>
      <w:pPr>
        <w:ind w:left="2148" w:hanging="720"/>
      </w:pPr>
      <w:rPr>
        <w:rFonts w:hint="default"/>
      </w:r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476F2CF3"/>
    <w:multiLevelType w:val="hybridMultilevel"/>
    <w:tmpl w:val="40100AE4"/>
    <w:lvl w:ilvl="0" w:tplc="050CDCA2">
      <w:start w:val="5"/>
      <w:numFmt w:val="lowerLetter"/>
      <w:lvlText w:val="%1)"/>
      <w:lvlJc w:val="left"/>
      <w:pPr>
        <w:ind w:left="360" w:hanging="360"/>
      </w:pPr>
      <w:rPr>
        <w:rFonts w:hint="default"/>
      </w:rPr>
    </w:lvl>
    <w:lvl w:ilvl="1" w:tplc="04100019" w:tentative="1">
      <w:start w:val="1"/>
      <w:numFmt w:val="lowerLetter"/>
      <w:lvlText w:val="%2."/>
      <w:lvlJc w:val="left"/>
      <w:pPr>
        <w:ind w:left="720" w:hanging="360"/>
      </w:pPr>
    </w:lvl>
    <w:lvl w:ilvl="2" w:tplc="0410001B" w:tentative="1">
      <w:start w:val="1"/>
      <w:numFmt w:val="lowerRoman"/>
      <w:lvlText w:val="%3."/>
      <w:lvlJc w:val="right"/>
      <w:pPr>
        <w:ind w:left="1440" w:hanging="180"/>
      </w:pPr>
    </w:lvl>
    <w:lvl w:ilvl="3" w:tplc="0410000F" w:tentative="1">
      <w:start w:val="1"/>
      <w:numFmt w:val="decimal"/>
      <w:lvlText w:val="%4."/>
      <w:lvlJc w:val="left"/>
      <w:pPr>
        <w:ind w:left="2160" w:hanging="360"/>
      </w:pPr>
    </w:lvl>
    <w:lvl w:ilvl="4" w:tplc="04100019" w:tentative="1">
      <w:start w:val="1"/>
      <w:numFmt w:val="lowerLetter"/>
      <w:lvlText w:val="%5."/>
      <w:lvlJc w:val="left"/>
      <w:pPr>
        <w:ind w:left="2880" w:hanging="360"/>
      </w:pPr>
    </w:lvl>
    <w:lvl w:ilvl="5" w:tplc="0410001B" w:tentative="1">
      <w:start w:val="1"/>
      <w:numFmt w:val="lowerRoman"/>
      <w:lvlText w:val="%6."/>
      <w:lvlJc w:val="right"/>
      <w:pPr>
        <w:ind w:left="3600" w:hanging="180"/>
      </w:pPr>
    </w:lvl>
    <w:lvl w:ilvl="6" w:tplc="0410000F" w:tentative="1">
      <w:start w:val="1"/>
      <w:numFmt w:val="decimal"/>
      <w:lvlText w:val="%7."/>
      <w:lvlJc w:val="left"/>
      <w:pPr>
        <w:ind w:left="4320" w:hanging="360"/>
      </w:pPr>
    </w:lvl>
    <w:lvl w:ilvl="7" w:tplc="04100019" w:tentative="1">
      <w:start w:val="1"/>
      <w:numFmt w:val="lowerLetter"/>
      <w:lvlText w:val="%8."/>
      <w:lvlJc w:val="left"/>
      <w:pPr>
        <w:ind w:left="5040" w:hanging="360"/>
      </w:pPr>
    </w:lvl>
    <w:lvl w:ilvl="8" w:tplc="0410001B" w:tentative="1">
      <w:start w:val="1"/>
      <w:numFmt w:val="lowerRoman"/>
      <w:lvlText w:val="%9."/>
      <w:lvlJc w:val="right"/>
      <w:pPr>
        <w:ind w:left="5760" w:hanging="180"/>
      </w:pPr>
    </w:lvl>
  </w:abstractNum>
  <w:abstractNum w:abstractNumId="27" w15:restartNumberingAfterBreak="0">
    <w:nsid w:val="4A532734"/>
    <w:multiLevelType w:val="hybridMultilevel"/>
    <w:tmpl w:val="284AE6F4"/>
    <w:lvl w:ilvl="0" w:tplc="4240052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D2679EA"/>
    <w:multiLevelType w:val="hybridMultilevel"/>
    <w:tmpl w:val="DE6ED400"/>
    <w:lvl w:ilvl="0" w:tplc="FC8E7250">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56391A38"/>
    <w:multiLevelType w:val="hybridMultilevel"/>
    <w:tmpl w:val="2F449B9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58EE7215"/>
    <w:multiLevelType w:val="hybridMultilevel"/>
    <w:tmpl w:val="5352CBEE"/>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593B0425"/>
    <w:multiLevelType w:val="hybridMultilevel"/>
    <w:tmpl w:val="474CC244"/>
    <w:lvl w:ilvl="0" w:tplc="B02E4936">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ABD604A"/>
    <w:multiLevelType w:val="hybridMultilevel"/>
    <w:tmpl w:val="ED347E9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DE4499C"/>
    <w:multiLevelType w:val="hybridMultilevel"/>
    <w:tmpl w:val="1F9AB4F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F883878"/>
    <w:multiLevelType w:val="hybridMultilevel"/>
    <w:tmpl w:val="B44402C4"/>
    <w:lvl w:ilvl="0" w:tplc="855A757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63836EAD"/>
    <w:multiLevelType w:val="hybridMultilevel"/>
    <w:tmpl w:val="4146A32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5F82012"/>
    <w:multiLevelType w:val="hybridMultilevel"/>
    <w:tmpl w:val="A232DCEE"/>
    <w:lvl w:ilvl="0" w:tplc="3208EBDE">
      <w:start w:val="1"/>
      <w:numFmt w:val="decimal"/>
      <w:lvlText w:val="%1)"/>
      <w:lvlJc w:val="left"/>
      <w:pPr>
        <w:ind w:left="1080" w:hanging="360"/>
      </w:pPr>
      <w:rPr>
        <w:rFonts w:hint="default"/>
        <w:b w:val="0"/>
        <w:bCs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7" w15:restartNumberingAfterBreak="0">
    <w:nsid w:val="6E186511"/>
    <w:multiLevelType w:val="hybridMultilevel"/>
    <w:tmpl w:val="92180F96"/>
    <w:lvl w:ilvl="0" w:tplc="FFFFFFF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8" w15:restartNumberingAfterBreak="0">
    <w:nsid w:val="71730902"/>
    <w:multiLevelType w:val="hybridMultilevel"/>
    <w:tmpl w:val="284AE6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391468F"/>
    <w:multiLevelType w:val="hybridMultilevel"/>
    <w:tmpl w:val="3C4CB8B4"/>
    <w:lvl w:ilvl="0" w:tplc="1174FD3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0" w15:restartNumberingAfterBreak="0">
    <w:nsid w:val="762A7641"/>
    <w:multiLevelType w:val="hybridMultilevel"/>
    <w:tmpl w:val="AB1C01E4"/>
    <w:lvl w:ilvl="0" w:tplc="33300E2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1" w15:restartNumberingAfterBreak="0">
    <w:nsid w:val="782205C5"/>
    <w:multiLevelType w:val="hybridMultilevel"/>
    <w:tmpl w:val="B8EA8284"/>
    <w:lvl w:ilvl="0" w:tplc="7144AE36">
      <w:start w:val="1"/>
      <w:numFmt w:val="decimal"/>
      <w:lvlText w:val="%1."/>
      <w:lvlJc w:val="left"/>
      <w:pPr>
        <w:ind w:left="720" w:hanging="360"/>
      </w:pPr>
      <w:rPr>
        <w:rFonts w:hint="default"/>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8221396"/>
    <w:multiLevelType w:val="hybridMultilevel"/>
    <w:tmpl w:val="3CC854BA"/>
    <w:lvl w:ilvl="0" w:tplc="04100011">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16cid:durableId="234777237">
    <w:abstractNumId w:val="12"/>
  </w:num>
  <w:num w:numId="2" w16cid:durableId="1127704150">
    <w:abstractNumId w:val="35"/>
  </w:num>
  <w:num w:numId="3" w16cid:durableId="532423515">
    <w:abstractNumId w:val="1"/>
  </w:num>
  <w:num w:numId="4" w16cid:durableId="2013409747">
    <w:abstractNumId w:val="28"/>
  </w:num>
  <w:num w:numId="5" w16cid:durableId="74328271">
    <w:abstractNumId w:val="22"/>
  </w:num>
  <w:num w:numId="6" w16cid:durableId="1011184423">
    <w:abstractNumId w:val="6"/>
  </w:num>
  <w:num w:numId="7" w16cid:durableId="1496216786">
    <w:abstractNumId w:val="30"/>
  </w:num>
  <w:num w:numId="8" w16cid:durableId="1472594610">
    <w:abstractNumId w:val="19"/>
  </w:num>
  <w:num w:numId="9" w16cid:durableId="1884904240">
    <w:abstractNumId w:val="31"/>
  </w:num>
  <w:num w:numId="10" w16cid:durableId="1936672878">
    <w:abstractNumId w:val="33"/>
  </w:num>
  <w:num w:numId="11" w16cid:durableId="13990166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9822057">
    <w:abstractNumId w:val="5"/>
  </w:num>
  <w:num w:numId="13" w16cid:durableId="1823233027">
    <w:abstractNumId w:val="11"/>
  </w:num>
  <w:num w:numId="14" w16cid:durableId="1741708135">
    <w:abstractNumId w:val="15"/>
  </w:num>
  <w:num w:numId="15" w16cid:durableId="1771661056">
    <w:abstractNumId w:val="14"/>
  </w:num>
  <w:num w:numId="16" w16cid:durableId="1051348357">
    <w:abstractNumId w:val="29"/>
  </w:num>
  <w:num w:numId="17" w16cid:durableId="951983531">
    <w:abstractNumId w:val="20"/>
  </w:num>
  <w:num w:numId="18" w16cid:durableId="1731731221">
    <w:abstractNumId w:val="18"/>
  </w:num>
  <w:num w:numId="19" w16cid:durableId="1203832503">
    <w:abstractNumId w:val="37"/>
  </w:num>
  <w:num w:numId="20" w16cid:durableId="94642411">
    <w:abstractNumId w:val="23"/>
  </w:num>
  <w:num w:numId="21" w16cid:durableId="1979609000">
    <w:abstractNumId w:val="32"/>
  </w:num>
  <w:num w:numId="22" w16cid:durableId="950435215">
    <w:abstractNumId w:val="4"/>
  </w:num>
  <w:num w:numId="23" w16cid:durableId="353965385">
    <w:abstractNumId w:val="34"/>
  </w:num>
  <w:num w:numId="24" w16cid:durableId="737216625">
    <w:abstractNumId w:val="7"/>
  </w:num>
  <w:num w:numId="25" w16cid:durableId="1831746746">
    <w:abstractNumId w:val="8"/>
  </w:num>
  <w:num w:numId="26" w16cid:durableId="1484463953">
    <w:abstractNumId w:val="24"/>
  </w:num>
  <w:num w:numId="27" w16cid:durableId="848102576">
    <w:abstractNumId w:val="25"/>
  </w:num>
  <w:num w:numId="28" w16cid:durableId="1635017463">
    <w:abstractNumId w:val="0"/>
  </w:num>
  <w:num w:numId="29" w16cid:durableId="782192203">
    <w:abstractNumId w:val="42"/>
  </w:num>
  <w:num w:numId="30" w16cid:durableId="1188061507">
    <w:abstractNumId w:val="17"/>
  </w:num>
  <w:num w:numId="31" w16cid:durableId="1852447434">
    <w:abstractNumId w:val="40"/>
  </w:num>
  <w:num w:numId="32" w16cid:durableId="1640384107">
    <w:abstractNumId w:val="36"/>
  </w:num>
  <w:num w:numId="33" w16cid:durableId="1736970179">
    <w:abstractNumId w:val="39"/>
  </w:num>
  <w:num w:numId="34" w16cid:durableId="301471002">
    <w:abstractNumId w:val="9"/>
  </w:num>
  <w:num w:numId="35" w16cid:durableId="14117488">
    <w:abstractNumId w:val="16"/>
  </w:num>
  <w:num w:numId="36" w16cid:durableId="444426073">
    <w:abstractNumId w:val="3"/>
  </w:num>
  <w:num w:numId="37" w16cid:durableId="53284159">
    <w:abstractNumId w:val="21"/>
  </w:num>
  <w:num w:numId="38" w16cid:durableId="226691063">
    <w:abstractNumId w:val="27"/>
  </w:num>
  <w:num w:numId="39" w16cid:durableId="1361735729">
    <w:abstractNumId w:val="10"/>
  </w:num>
  <w:num w:numId="40" w16cid:durableId="1710955927">
    <w:abstractNumId w:val="38"/>
  </w:num>
  <w:num w:numId="41" w16cid:durableId="1364016303">
    <w:abstractNumId w:val="2"/>
  </w:num>
  <w:num w:numId="42" w16cid:durableId="1761750934">
    <w:abstractNumId w:val="26"/>
  </w:num>
  <w:num w:numId="43" w16cid:durableId="1948347531">
    <w:abstractNumId w:val="41"/>
  </w:num>
  <w:num w:numId="44" w16cid:durableId="1038111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582"/>
    <w:rsid w:val="000017B8"/>
    <w:rsid w:val="00001853"/>
    <w:rsid w:val="0000240D"/>
    <w:rsid w:val="0000387B"/>
    <w:rsid w:val="00003A88"/>
    <w:rsid w:val="00004814"/>
    <w:rsid w:val="00005B42"/>
    <w:rsid w:val="00006FD3"/>
    <w:rsid w:val="00007591"/>
    <w:rsid w:val="00007A1C"/>
    <w:rsid w:val="00010F0F"/>
    <w:rsid w:val="00012602"/>
    <w:rsid w:val="00014DE7"/>
    <w:rsid w:val="00016FD7"/>
    <w:rsid w:val="00017E6D"/>
    <w:rsid w:val="000222CE"/>
    <w:rsid w:val="00023E5E"/>
    <w:rsid w:val="00026D4C"/>
    <w:rsid w:val="00027F93"/>
    <w:rsid w:val="000342A0"/>
    <w:rsid w:val="0003516F"/>
    <w:rsid w:val="0004045D"/>
    <w:rsid w:val="000404B1"/>
    <w:rsid w:val="0004096C"/>
    <w:rsid w:val="000409AC"/>
    <w:rsid w:val="0004313E"/>
    <w:rsid w:val="00043567"/>
    <w:rsid w:val="000446C3"/>
    <w:rsid w:val="000466C6"/>
    <w:rsid w:val="000471C7"/>
    <w:rsid w:val="000474DA"/>
    <w:rsid w:val="00052481"/>
    <w:rsid w:val="00057175"/>
    <w:rsid w:val="00061EDA"/>
    <w:rsid w:val="000633C3"/>
    <w:rsid w:val="00063F49"/>
    <w:rsid w:val="00065173"/>
    <w:rsid w:val="00065CEE"/>
    <w:rsid w:val="00067B48"/>
    <w:rsid w:val="000712A9"/>
    <w:rsid w:val="000713FA"/>
    <w:rsid w:val="000730B0"/>
    <w:rsid w:val="0007413A"/>
    <w:rsid w:val="000807CD"/>
    <w:rsid w:val="00081DB2"/>
    <w:rsid w:val="00083AB3"/>
    <w:rsid w:val="000841B8"/>
    <w:rsid w:val="00086070"/>
    <w:rsid w:val="0008697F"/>
    <w:rsid w:val="00090C5C"/>
    <w:rsid w:val="00090F09"/>
    <w:rsid w:val="00091851"/>
    <w:rsid w:val="000933BC"/>
    <w:rsid w:val="00094F9C"/>
    <w:rsid w:val="000978B3"/>
    <w:rsid w:val="000978E9"/>
    <w:rsid w:val="000B0FD8"/>
    <w:rsid w:val="000B3FD8"/>
    <w:rsid w:val="000B6279"/>
    <w:rsid w:val="000C0221"/>
    <w:rsid w:val="000C0283"/>
    <w:rsid w:val="000C2ACF"/>
    <w:rsid w:val="000C36AD"/>
    <w:rsid w:val="000C5BD3"/>
    <w:rsid w:val="000C5C1A"/>
    <w:rsid w:val="000C7872"/>
    <w:rsid w:val="000C7ED9"/>
    <w:rsid w:val="000D4370"/>
    <w:rsid w:val="000E17C4"/>
    <w:rsid w:val="000E5E4F"/>
    <w:rsid w:val="000E6725"/>
    <w:rsid w:val="000E6881"/>
    <w:rsid w:val="000E700E"/>
    <w:rsid w:val="000F030C"/>
    <w:rsid w:val="000F053C"/>
    <w:rsid w:val="000F1017"/>
    <w:rsid w:val="000F1D77"/>
    <w:rsid w:val="000F5AAB"/>
    <w:rsid w:val="000F7016"/>
    <w:rsid w:val="00102EAB"/>
    <w:rsid w:val="00111C9D"/>
    <w:rsid w:val="00112629"/>
    <w:rsid w:val="001128A5"/>
    <w:rsid w:val="00116162"/>
    <w:rsid w:val="0012001B"/>
    <w:rsid w:val="00120F94"/>
    <w:rsid w:val="0012149C"/>
    <w:rsid w:val="00133A28"/>
    <w:rsid w:val="00133D9F"/>
    <w:rsid w:val="0013514F"/>
    <w:rsid w:val="001353B6"/>
    <w:rsid w:val="00136A4C"/>
    <w:rsid w:val="00142312"/>
    <w:rsid w:val="0014430A"/>
    <w:rsid w:val="0014453E"/>
    <w:rsid w:val="00145AE8"/>
    <w:rsid w:val="00146200"/>
    <w:rsid w:val="00151A1D"/>
    <w:rsid w:val="00152075"/>
    <w:rsid w:val="00152C33"/>
    <w:rsid w:val="00152EA3"/>
    <w:rsid w:val="00155AAD"/>
    <w:rsid w:val="00156427"/>
    <w:rsid w:val="00156C82"/>
    <w:rsid w:val="0015745F"/>
    <w:rsid w:val="0016617A"/>
    <w:rsid w:val="00171A1E"/>
    <w:rsid w:val="00173285"/>
    <w:rsid w:val="0017689B"/>
    <w:rsid w:val="00177B5B"/>
    <w:rsid w:val="00177F46"/>
    <w:rsid w:val="00177F93"/>
    <w:rsid w:val="00183447"/>
    <w:rsid w:val="001909AF"/>
    <w:rsid w:val="00192871"/>
    <w:rsid w:val="001932A5"/>
    <w:rsid w:val="00194BAF"/>
    <w:rsid w:val="0019568E"/>
    <w:rsid w:val="00196591"/>
    <w:rsid w:val="00196CEA"/>
    <w:rsid w:val="001A2C89"/>
    <w:rsid w:val="001A3E1C"/>
    <w:rsid w:val="001A4FBD"/>
    <w:rsid w:val="001A65F4"/>
    <w:rsid w:val="001B13AB"/>
    <w:rsid w:val="001B203B"/>
    <w:rsid w:val="001B7726"/>
    <w:rsid w:val="001B7921"/>
    <w:rsid w:val="001C14AD"/>
    <w:rsid w:val="001C2761"/>
    <w:rsid w:val="001C3A5F"/>
    <w:rsid w:val="001C58CE"/>
    <w:rsid w:val="001C67AA"/>
    <w:rsid w:val="001D1AAA"/>
    <w:rsid w:val="001D34EE"/>
    <w:rsid w:val="001D3E8D"/>
    <w:rsid w:val="001D41D3"/>
    <w:rsid w:val="001E0C57"/>
    <w:rsid w:val="001E1C13"/>
    <w:rsid w:val="001E20EC"/>
    <w:rsid w:val="001E280E"/>
    <w:rsid w:val="001E4A1E"/>
    <w:rsid w:val="001E4C72"/>
    <w:rsid w:val="001E4E6E"/>
    <w:rsid w:val="001E4FAE"/>
    <w:rsid w:val="001E6A40"/>
    <w:rsid w:val="001E75BB"/>
    <w:rsid w:val="001F0D17"/>
    <w:rsid w:val="001F1828"/>
    <w:rsid w:val="001F1EDF"/>
    <w:rsid w:val="001F335A"/>
    <w:rsid w:val="001F3626"/>
    <w:rsid w:val="001F586E"/>
    <w:rsid w:val="00200CE8"/>
    <w:rsid w:val="002100A2"/>
    <w:rsid w:val="002104EF"/>
    <w:rsid w:val="002168D5"/>
    <w:rsid w:val="00220100"/>
    <w:rsid w:val="00220D50"/>
    <w:rsid w:val="00221616"/>
    <w:rsid w:val="002218CC"/>
    <w:rsid w:val="0022252D"/>
    <w:rsid w:val="0022340A"/>
    <w:rsid w:val="0022427F"/>
    <w:rsid w:val="002314C6"/>
    <w:rsid w:val="0023154C"/>
    <w:rsid w:val="002351A2"/>
    <w:rsid w:val="00235612"/>
    <w:rsid w:val="002357C4"/>
    <w:rsid w:val="00236228"/>
    <w:rsid w:val="00241621"/>
    <w:rsid w:val="00251E13"/>
    <w:rsid w:val="00251E68"/>
    <w:rsid w:val="002625FF"/>
    <w:rsid w:val="00264E53"/>
    <w:rsid w:val="00265351"/>
    <w:rsid w:val="0026620F"/>
    <w:rsid w:val="00266F91"/>
    <w:rsid w:val="002702D7"/>
    <w:rsid w:val="002707BB"/>
    <w:rsid w:val="00270BF4"/>
    <w:rsid w:val="00271408"/>
    <w:rsid w:val="002735B3"/>
    <w:rsid w:val="00273DD0"/>
    <w:rsid w:val="0028246C"/>
    <w:rsid w:val="002845D2"/>
    <w:rsid w:val="002849B7"/>
    <w:rsid w:val="00290CE2"/>
    <w:rsid w:val="00293D2A"/>
    <w:rsid w:val="00294056"/>
    <w:rsid w:val="0029439B"/>
    <w:rsid w:val="00296D6A"/>
    <w:rsid w:val="002A138D"/>
    <w:rsid w:val="002A20C9"/>
    <w:rsid w:val="002A29B9"/>
    <w:rsid w:val="002A4AAC"/>
    <w:rsid w:val="002B1227"/>
    <w:rsid w:val="002B1666"/>
    <w:rsid w:val="002B6218"/>
    <w:rsid w:val="002B6245"/>
    <w:rsid w:val="002B6EB6"/>
    <w:rsid w:val="002B7D9A"/>
    <w:rsid w:val="002C2578"/>
    <w:rsid w:val="002C25B4"/>
    <w:rsid w:val="002C39AB"/>
    <w:rsid w:val="002C5260"/>
    <w:rsid w:val="002C6F08"/>
    <w:rsid w:val="002C7A6A"/>
    <w:rsid w:val="002D2060"/>
    <w:rsid w:val="002D4253"/>
    <w:rsid w:val="002E21E0"/>
    <w:rsid w:val="002E2A56"/>
    <w:rsid w:val="002E4FB2"/>
    <w:rsid w:val="002F2DFE"/>
    <w:rsid w:val="002F4009"/>
    <w:rsid w:val="002F4A04"/>
    <w:rsid w:val="002F507C"/>
    <w:rsid w:val="002F6CF4"/>
    <w:rsid w:val="003016A2"/>
    <w:rsid w:val="00302AB2"/>
    <w:rsid w:val="00305057"/>
    <w:rsid w:val="00306890"/>
    <w:rsid w:val="00317BDD"/>
    <w:rsid w:val="00321B59"/>
    <w:rsid w:val="00327704"/>
    <w:rsid w:val="003329C3"/>
    <w:rsid w:val="003339D1"/>
    <w:rsid w:val="0033404C"/>
    <w:rsid w:val="003342D1"/>
    <w:rsid w:val="00334D77"/>
    <w:rsid w:val="00341ABD"/>
    <w:rsid w:val="00342041"/>
    <w:rsid w:val="003452D8"/>
    <w:rsid w:val="00351C33"/>
    <w:rsid w:val="00353BFB"/>
    <w:rsid w:val="00357C96"/>
    <w:rsid w:val="00363FC4"/>
    <w:rsid w:val="003648E0"/>
    <w:rsid w:val="0036539A"/>
    <w:rsid w:val="00370C59"/>
    <w:rsid w:val="0037275B"/>
    <w:rsid w:val="003742D2"/>
    <w:rsid w:val="00374F39"/>
    <w:rsid w:val="00377887"/>
    <w:rsid w:val="00380211"/>
    <w:rsid w:val="00380E50"/>
    <w:rsid w:val="003823E1"/>
    <w:rsid w:val="0038497B"/>
    <w:rsid w:val="00386BD5"/>
    <w:rsid w:val="003874E9"/>
    <w:rsid w:val="00387BF0"/>
    <w:rsid w:val="00390B43"/>
    <w:rsid w:val="00392E1A"/>
    <w:rsid w:val="00396369"/>
    <w:rsid w:val="003A349C"/>
    <w:rsid w:val="003A6099"/>
    <w:rsid w:val="003A7426"/>
    <w:rsid w:val="003A7499"/>
    <w:rsid w:val="003B1F48"/>
    <w:rsid w:val="003B4388"/>
    <w:rsid w:val="003B494D"/>
    <w:rsid w:val="003B5126"/>
    <w:rsid w:val="003B706F"/>
    <w:rsid w:val="003C03FF"/>
    <w:rsid w:val="003C3A23"/>
    <w:rsid w:val="003C3F33"/>
    <w:rsid w:val="003C500E"/>
    <w:rsid w:val="003C597D"/>
    <w:rsid w:val="003C692C"/>
    <w:rsid w:val="003D066B"/>
    <w:rsid w:val="003D119E"/>
    <w:rsid w:val="003D2430"/>
    <w:rsid w:val="003D2651"/>
    <w:rsid w:val="003D458F"/>
    <w:rsid w:val="003D5424"/>
    <w:rsid w:val="003D5C65"/>
    <w:rsid w:val="003E7574"/>
    <w:rsid w:val="003E7C45"/>
    <w:rsid w:val="003F0365"/>
    <w:rsid w:val="003F03FC"/>
    <w:rsid w:val="003F34A8"/>
    <w:rsid w:val="003F39F3"/>
    <w:rsid w:val="003F6F62"/>
    <w:rsid w:val="00403041"/>
    <w:rsid w:val="00414935"/>
    <w:rsid w:val="00417F86"/>
    <w:rsid w:val="00421617"/>
    <w:rsid w:val="00421D27"/>
    <w:rsid w:val="004224A1"/>
    <w:rsid w:val="00422846"/>
    <w:rsid w:val="004231FE"/>
    <w:rsid w:val="00423D42"/>
    <w:rsid w:val="00427078"/>
    <w:rsid w:val="00427FDA"/>
    <w:rsid w:val="00431D5D"/>
    <w:rsid w:val="0043246A"/>
    <w:rsid w:val="00433276"/>
    <w:rsid w:val="004340C8"/>
    <w:rsid w:val="004347A0"/>
    <w:rsid w:val="00435808"/>
    <w:rsid w:val="0043649C"/>
    <w:rsid w:val="00437FB1"/>
    <w:rsid w:val="00440643"/>
    <w:rsid w:val="00444E9A"/>
    <w:rsid w:val="004532CE"/>
    <w:rsid w:val="00453FBF"/>
    <w:rsid w:val="0045674D"/>
    <w:rsid w:val="0045689E"/>
    <w:rsid w:val="00456EFE"/>
    <w:rsid w:val="004579D0"/>
    <w:rsid w:val="00460B26"/>
    <w:rsid w:val="00461691"/>
    <w:rsid w:val="00461AF8"/>
    <w:rsid w:val="004627AB"/>
    <w:rsid w:val="00465941"/>
    <w:rsid w:val="00466A7B"/>
    <w:rsid w:val="00466F91"/>
    <w:rsid w:val="00470871"/>
    <w:rsid w:val="00471019"/>
    <w:rsid w:val="0047392E"/>
    <w:rsid w:val="00476798"/>
    <w:rsid w:val="00476D66"/>
    <w:rsid w:val="00476DC6"/>
    <w:rsid w:val="0048031C"/>
    <w:rsid w:val="00483BD3"/>
    <w:rsid w:val="00484F96"/>
    <w:rsid w:val="004850BF"/>
    <w:rsid w:val="00486399"/>
    <w:rsid w:val="00490646"/>
    <w:rsid w:val="004935C7"/>
    <w:rsid w:val="00495E4C"/>
    <w:rsid w:val="004A4650"/>
    <w:rsid w:val="004A49FC"/>
    <w:rsid w:val="004A5930"/>
    <w:rsid w:val="004A710B"/>
    <w:rsid w:val="004A7FA4"/>
    <w:rsid w:val="004C2886"/>
    <w:rsid w:val="004C30C1"/>
    <w:rsid w:val="004C621D"/>
    <w:rsid w:val="004D019B"/>
    <w:rsid w:val="004D5A71"/>
    <w:rsid w:val="004D79BD"/>
    <w:rsid w:val="004E1618"/>
    <w:rsid w:val="004E743E"/>
    <w:rsid w:val="004E7A9E"/>
    <w:rsid w:val="004F2B58"/>
    <w:rsid w:val="004F5205"/>
    <w:rsid w:val="004F5211"/>
    <w:rsid w:val="004F6968"/>
    <w:rsid w:val="0050025A"/>
    <w:rsid w:val="00500B28"/>
    <w:rsid w:val="0050148F"/>
    <w:rsid w:val="00502017"/>
    <w:rsid w:val="00506D40"/>
    <w:rsid w:val="0051406F"/>
    <w:rsid w:val="00516943"/>
    <w:rsid w:val="005201D9"/>
    <w:rsid w:val="00524D43"/>
    <w:rsid w:val="00525C9D"/>
    <w:rsid w:val="005305C0"/>
    <w:rsid w:val="00532C71"/>
    <w:rsid w:val="00536965"/>
    <w:rsid w:val="0054115A"/>
    <w:rsid w:val="00543BA1"/>
    <w:rsid w:val="00547F38"/>
    <w:rsid w:val="00551A9B"/>
    <w:rsid w:val="005530A1"/>
    <w:rsid w:val="00553831"/>
    <w:rsid w:val="0055390A"/>
    <w:rsid w:val="0055544D"/>
    <w:rsid w:val="0056239E"/>
    <w:rsid w:val="00562BF1"/>
    <w:rsid w:val="00563260"/>
    <w:rsid w:val="00566E44"/>
    <w:rsid w:val="00567E5A"/>
    <w:rsid w:val="0057121F"/>
    <w:rsid w:val="00572722"/>
    <w:rsid w:val="005777CD"/>
    <w:rsid w:val="00577BE7"/>
    <w:rsid w:val="00581318"/>
    <w:rsid w:val="00581FA8"/>
    <w:rsid w:val="00590EA9"/>
    <w:rsid w:val="00591C9F"/>
    <w:rsid w:val="0059563D"/>
    <w:rsid w:val="00596CE6"/>
    <w:rsid w:val="00597B3A"/>
    <w:rsid w:val="00597CA4"/>
    <w:rsid w:val="005A3C3B"/>
    <w:rsid w:val="005A7F34"/>
    <w:rsid w:val="005B0A34"/>
    <w:rsid w:val="005B78BB"/>
    <w:rsid w:val="005C0C7C"/>
    <w:rsid w:val="005C1136"/>
    <w:rsid w:val="005C1A7F"/>
    <w:rsid w:val="005C1FCA"/>
    <w:rsid w:val="005C2430"/>
    <w:rsid w:val="005C29BB"/>
    <w:rsid w:val="005C3590"/>
    <w:rsid w:val="005C4D2D"/>
    <w:rsid w:val="005C576B"/>
    <w:rsid w:val="005C6A45"/>
    <w:rsid w:val="005D33C9"/>
    <w:rsid w:val="005D3455"/>
    <w:rsid w:val="005D6226"/>
    <w:rsid w:val="005D7F2D"/>
    <w:rsid w:val="005E41E5"/>
    <w:rsid w:val="005E48BB"/>
    <w:rsid w:val="005E4B97"/>
    <w:rsid w:val="005E5370"/>
    <w:rsid w:val="005E54A2"/>
    <w:rsid w:val="005F1457"/>
    <w:rsid w:val="005F27C4"/>
    <w:rsid w:val="006025AE"/>
    <w:rsid w:val="00602FAF"/>
    <w:rsid w:val="00605D92"/>
    <w:rsid w:val="00605F82"/>
    <w:rsid w:val="0060600A"/>
    <w:rsid w:val="00607788"/>
    <w:rsid w:val="00611094"/>
    <w:rsid w:val="00613E68"/>
    <w:rsid w:val="00617B44"/>
    <w:rsid w:val="00617C67"/>
    <w:rsid w:val="006207D1"/>
    <w:rsid w:val="006249B6"/>
    <w:rsid w:val="00624B83"/>
    <w:rsid w:val="006310EA"/>
    <w:rsid w:val="00633980"/>
    <w:rsid w:val="0063400E"/>
    <w:rsid w:val="00634E16"/>
    <w:rsid w:val="00635604"/>
    <w:rsid w:val="006360F5"/>
    <w:rsid w:val="006409E6"/>
    <w:rsid w:val="00643F21"/>
    <w:rsid w:val="0064414A"/>
    <w:rsid w:val="006454D1"/>
    <w:rsid w:val="0065008C"/>
    <w:rsid w:val="006534AE"/>
    <w:rsid w:val="006542AE"/>
    <w:rsid w:val="00655D1D"/>
    <w:rsid w:val="00662A21"/>
    <w:rsid w:val="0066461D"/>
    <w:rsid w:val="00665480"/>
    <w:rsid w:val="00667259"/>
    <w:rsid w:val="00677913"/>
    <w:rsid w:val="00683B85"/>
    <w:rsid w:val="00684174"/>
    <w:rsid w:val="006854E3"/>
    <w:rsid w:val="00685DD1"/>
    <w:rsid w:val="006868F5"/>
    <w:rsid w:val="00691B5A"/>
    <w:rsid w:val="006921BA"/>
    <w:rsid w:val="006927BF"/>
    <w:rsid w:val="0069310F"/>
    <w:rsid w:val="006A0C7A"/>
    <w:rsid w:val="006A22F7"/>
    <w:rsid w:val="006A2A17"/>
    <w:rsid w:val="006A438D"/>
    <w:rsid w:val="006B0F10"/>
    <w:rsid w:val="006B1634"/>
    <w:rsid w:val="006B427A"/>
    <w:rsid w:val="006B7933"/>
    <w:rsid w:val="006B7FA3"/>
    <w:rsid w:val="006C2B0D"/>
    <w:rsid w:val="006C4683"/>
    <w:rsid w:val="006C6425"/>
    <w:rsid w:val="006D364C"/>
    <w:rsid w:val="006D4B63"/>
    <w:rsid w:val="006D4E82"/>
    <w:rsid w:val="006D508B"/>
    <w:rsid w:val="006D6A00"/>
    <w:rsid w:val="006D6CC3"/>
    <w:rsid w:val="006E1D1E"/>
    <w:rsid w:val="006E3812"/>
    <w:rsid w:val="006E4BA4"/>
    <w:rsid w:val="006E5182"/>
    <w:rsid w:val="006E5AFC"/>
    <w:rsid w:val="006F11DB"/>
    <w:rsid w:val="006F19FA"/>
    <w:rsid w:val="006F426A"/>
    <w:rsid w:val="006F7283"/>
    <w:rsid w:val="007032BB"/>
    <w:rsid w:val="007056C5"/>
    <w:rsid w:val="00707A19"/>
    <w:rsid w:val="00713B0A"/>
    <w:rsid w:val="00713D4C"/>
    <w:rsid w:val="0071420A"/>
    <w:rsid w:val="00716D39"/>
    <w:rsid w:val="00721B36"/>
    <w:rsid w:val="0072428C"/>
    <w:rsid w:val="0072471D"/>
    <w:rsid w:val="007342A1"/>
    <w:rsid w:val="00736084"/>
    <w:rsid w:val="0074062E"/>
    <w:rsid w:val="00742ACA"/>
    <w:rsid w:val="007436B2"/>
    <w:rsid w:val="00750FEE"/>
    <w:rsid w:val="007517C0"/>
    <w:rsid w:val="00755580"/>
    <w:rsid w:val="0076032D"/>
    <w:rsid w:val="00760591"/>
    <w:rsid w:val="00762E5B"/>
    <w:rsid w:val="00764F53"/>
    <w:rsid w:val="00765F5C"/>
    <w:rsid w:val="00770967"/>
    <w:rsid w:val="007725A8"/>
    <w:rsid w:val="00773F8C"/>
    <w:rsid w:val="00777209"/>
    <w:rsid w:val="00780B5E"/>
    <w:rsid w:val="007850C0"/>
    <w:rsid w:val="00786964"/>
    <w:rsid w:val="007873AE"/>
    <w:rsid w:val="00787854"/>
    <w:rsid w:val="007953A6"/>
    <w:rsid w:val="007954AB"/>
    <w:rsid w:val="00796086"/>
    <w:rsid w:val="007A7474"/>
    <w:rsid w:val="007A7B27"/>
    <w:rsid w:val="007B01F9"/>
    <w:rsid w:val="007B1C31"/>
    <w:rsid w:val="007C26FC"/>
    <w:rsid w:val="007C4B5D"/>
    <w:rsid w:val="007C52E9"/>
    <w:rsid w:val="007C724B"/>
    <w:rsid w:val="007C74E4"/>
    <w:rsid w:val="007D29B8"/>
    <w:rsid w:val="007D6147"/>
    <w:rsid w:val="007D67AC"/>
    <w:rsid w:val="007E1CB3"/>
    <w:rsid w:val="007E4A60"/>
    <w:rsid w:val="007E4E4E"/>
    <w:rsid w:val="007E71BB"/>
    <w:rsid w:val="007E78D4"/>
    <w:rsid w:val="007F08B5"/>
    <w:rsid w:val="007F1495"/>
    <w:rsid w:val="007F16C2"/>
    <w:rsid w:val="007F1895"/>
    <w:rsid w:val="007F1E67"/>
    <w:rsid w:val="007F2CA8"/>
    <w:rsid w:val="007F70AA"/>
    <w:rsid w:val="007F78B3"/>
    <w:rsid w:val="007F7AB2"/>
    <w:rsid w:val="00801EEA"/>
    <w:rsid w:val="00806E80"/>
    <w:rsid w:val="008141CE"/>
    <w:rsid w:val="00816E2F"/>
    <w:rsid w:val="008241E1"/>
    <w:rsid w:val="00827A3A"/>
    <w:rsid w:val="00827E01"/>
    <w:rsid w:val="00830EA2"/>
    <w:rsid w:val="00831295"/>
    <w:rsid w:val="00832D62"/>
    <w:rsid w:val="00835AAB"/>
    <w:rsid w:val="008363AF"/>
    <w:rsid w:val="00836BC0"/>
    <w:rsid w:val="00837183"/>
    <w:rsid w:val="008416E3"/>
    <w:rsid w:val="008445CF"/>
    <w:rsid w:val="00850085"/>
    <w:rsid w:val="008506C6"/>
    <w:rsid w:val="00854C0F"/>
    <w:rsid w:val="00857202"/>
    <w:rsid w:val="00857832"/>
    <w:rsid w:val="00857A5C"/>
    <w:rsid w:val="008610A0"/>
    <w:rsid w:val="00861128"/>
    <w:rsid w:val="0086541E"/>
    <w:rsid w:val="008658BA"/>
    <w:rsid w:val="00865AFA"/>
    <w:rsid w:val="008669F8"/>
    <w:rsid w:val="00867423"/>
    <w:rsid w:val="0086785F"/>
    <w:rsid w:val="00867CDE"/>
    <w:rsid w:val="00867F0E"/>
    <w:rsid w:val="00870040"/>
    <w:rsid w:val="00872347"/>
    <w:rsid w:val="008728F6"/>
    <w:rsid w:val="00873227"/>
    <w:rsid w:val="00874564"/>
    <w:rsid w:val="008825BE"/>
    <w:rsid w:val="0088285F"/>
    <w:rsid w:val="008872F7"/>
    <w:rsid w:val="00890A18"/>
    <w:rsid w:val="00893D4D"/>
    <w:rsid w:val="00893DB9"/>
    <w:rsid w:val="008945E9"/>
    <w:rsid w:val="008953E3"/>
    <w:rsid w:val="00897A2D"/>
    <w:rsid w:val="008A0272"/>
    <w:rsid w:val="008A1AF0"/>
    <w:rsid w:val="008A31C2"/>
    <w:rsid w:val="008A3ED9"/>
    <w:rsid w:val="008B230F"/>
    <w:rsid w:val="008B3086"/>
    <w:rsid w:val="008C0983"/>
    <w:rsid w:val="008D0F90"/>
    <w:rsid w:val="008D12A2"/>
    <w:rsid w:val="008D19E8"/>
    <w:rsid w:val="008D59FE"/>
    <w:rsid w:val="008D7F7A"/>
    <w:rsid w:val="008E2FC9"/>
    <w:rsid w:val="008E408E"/>
    <w:rsid w:val="008E41C3"/>
    <w:rsid w:val="008E4D9D"/>
    <w:rsid w:val="008E72A5"/>
    <w:rsid w:val="008F0952"/>
    <w:rsid w:val="008F2516"/>
    <w:rsid w:val="009008D7"/>
    <w:rsid w:val="009010D3"/>
    <w:rsid w:val="00901669"/>
    <w:rsid w:val="00902606"/>
    <w:rsid w:val="00902E59"/>
    <w:rsid w:val="00907BEB"/>
    <w:rsid w:val="00913273"/>
    <w:rsid w:val="00915B86"/>
    <w:rsid w:val="0091647A"/>
    <w:rsid w:val="009169B1"/>
    <w:rsid w:val="00922488"/>
    <w:rsid w:val="00922B80"/>
    <w:rsid w:val="009245FC"/>
    <w:rsid w:val="00926583"/>
    <w:rsid w:val="009273CE"/>
    <w:rsid w:val="009304BE"/>
    <w:rsid w:val="009344CC"/>
    <w:rsid w:val="00936292"/>
    <w:rsid w:val="009375A1"/>
    <w:rsid w:val="00937852"/>
    <w:rsid w:val="00937C55"/>
    <w:rsid w:val="00941B12"/>
    <w:rsid w:val="00946387"/>
    <w:rsid w:val="00946F86"/>
    <w:rsid w:val="0094789B"/>
    <w:rsid w:val="0095466C"/>
    <w:rsid w:val="00954EF4"/>
    <w:rsid w:val="00960F3B"/>
    <w:rsid w:val="00962552"/>
    <w:rsid w:val="009664B7"/>
    <w:rsid w:val="00966579"/>
    <w:rsid w:val="00970C8A"/>
    <w:rsid w:val="0097389D"/>
    <w:rsid w:val="00977D77"/>
    <w:rsid w:val="00980EF9"/>
    <w:rsid w:val="00982D0D"/>
    <w:rsid w:val="0098336D"/>
    <w:rsid w:val="0098393A"/>
    <w:rsid w:val="0098512E"/>
    <w:rsid w:val="00985C72"/>
    <w:rsid w:val="0098658E"/>
    <w:rsid w:val="009869F1"/>
    <w:rsid w:val="00986C46"/>
    <w:rsid w:val="00990ACB"/>
    <w:rsid w:val="009918E5"/>
    <w:rsid w:val="00992DA2"/>
    <w:rsid w:val="00996E71"/>
    <w:rsid w:val="00996F72"/>
    <w:rsid w:val="009A2863"/>
    <w:rsid w:val="009A2B1A"/>
    <w:rsid w:val="009A2DED"/>
    <w:rsid w:val="009A3E26"/>
    <w:rsid w:val="009C039D"/>
    <w:rsid w:val="009C0683"/>
    <w:rsid w:val="009C07C1"/>
    <w:rsid w:val="009C1A80"/>
    <w:rsid w:val="009C2733"/>
    <w:rsid w:val="009C3921"/>
    <w:rsid w:val="009C4EFE"/>
    <w:rsid w:val="009C5356"/>
    <w:rsid w:val="009C5D01"/>
    <w:rsid w:val="009D40AA"/>
    <w:rsid w:val="009D47D4"/>
    <w:rsid w:val="009D7037"/>
    <w:rsid w:val="009E2902"/>
    <w:rsid w:val="009E5C1D"/>
    <w:rsid w:val="009F0D5E"/>
    <w:rsid w:val="009F3FBE"/>
    <w:rsid w:val="009F4FD1"/>
    <w:rsid w:val="009F60A0"/>
    <w:rsid w:val="009F76CD"/>
    <w:rsid w:val="009F7A77"/>
    <w:rsid w:val="009F7CD1"/>
    <w:rsid w:val="00A0011C"/>
    <w:rsid w:val="00A00BB0"/>
    <w:rsid w:val="00A020EE"/>
    <w:rsid w:val="00A065A5"/>
    <w:rsid w:val="00A10F45"/>
    <w:rsid w:val="00A11D91"/>
    <w:rsid w:val="00A1310A"/>
    <w:rsid w:val="00A207EE"/>
    <w:rsid w:val="00A20E26"/>
    <w:rsid w:val="00A2113C"/>
    <w:rsid w:val="00A21D4F"/>
    <w:rsid w:val="00A24CAA"/>
    <w:rsid w:val="00A25CEB"/>
    <w:rsid w:val="00A26DE8"/>
    <w:rsid w:val="00A303AC"/>
    <w:rsid w:val="00A335FA"/>
    <w:rsid w:val="00A348C6"/>
    <w:rsid w:val="00A3514C"/>
    <w:rsid w:val="00A3699A"/>
    <w:rsid w:val="00A41AC7"/>
    <w:rsid w:val="00A442AC"/>
    <w:rsid w:val="00A44693"/>
    <w:rsid w:val="00A455A2"/>
    <w:rsid w:val="00A50C81"/>
    <w:rsid w:val="00A5478A"/>
    <w:rsid w:val="00A55C66"/>
    <w:rsid w:val="00A600CD"/>
    <w:rsid w:val="00A633BD"/>
    <w:rsid w:val="00A6582C"/>
    <w:rsid w:val="00A67FAB"/>
    <w:rsid w:val="00A712DD"/>
    <w:rsid w:val="00A715B1"/>
    <w:rsid w:val="00A72AD2"/>
    <w:rsid w:val="00A74C80"/>
    <w:rsid w:val="00A74EA9"/>
    <w:rsid w:val="00A7724D"/>
    <w:rsid w:val="00A81285"/>
    <w:rsid w:val="00A81F96"/>
    <w:rsid w:val="00A83B6F"/>
    <w:rsid w:val="00A85749"/>
    <w:rsid w:val="00A87BFA"/>
    <w:rsid w:val="00A92717"/>
    <w:rsid w:val="00A932B1"/>
    <w:rsid w:val="00A93B1A"/>
    <w:rsid w:val="00A94016"/>
    <w:rsid w:val="00A95B80"/>
    <w:rsid w:val="00A97936"/>
    <w:rsid w:val="00AA301A"/>
    <w:rsid w:val="00AA5000"/>
    <w:rsid w:val="00AA6AF2"/>
    <w:rsid w:val="00AA6CD5"/>
    <w:rsid w:val="00AA76A4"/>
    <w:rsid w:val="00AB0255"/>
    <w:rsid w:val="00AB20E4"/>
    <w:rsid w:val="00AB4CB5"/>
    <w:rsid w:val="00AB576C"/>
    <w:rsid w:val="00AB6433"/>
    <w:rsid w:val="00AB7024"/>
    <w:rsid w:val="00AB7D3E"/>
    <w:rsid w:val="00AC0D30"/>
    <w:rsid w:val="00AC3D08"/>
    <w:rsid w:val="00AC6AD0"/>
    <w:rsid w:val="00AD04D9"/>
    <w:rsid w:val="00AD0EEA"/>
    <w:rsid w:val="00AD24DA"/>
    <w:rsid w:val="00AD43A3"/>
    <w:rsid w:val="00AD743F"/>
    <w:rsid w:val="00AE0967"/>
    <w:rsid w:val="00AE3F00"/>
    <w:rsid w:val="00AE4DFB"/>
    <w:rsid w:val="00AE7B82"/>
    <w:rsid w:val="00AF05BB"/>
    <w:rsid w:val="00AF38B5"/>
    <w:rsid w:val="00AF452D"/>
    <w:rsid w:val="00AF6A98"/>
    <w:rsid w:val="00B02A7F"/>
    <w:rsid w:val="00B02FA2"/>
    <w:rsid w:val="00B10E02"/>
    <w:rsid w:val="00B1238C"/>
    <w:rsid w:val="00B1354B"/>
    <w:rsid w:val="00B14EA7"/>
    <w:rsid w:val="00B16165"/>
    <w:rsid w:val="00B21245"/>
    <w:rsid w:val="00B27FFD"/>
    <w:rsid w:val="00B33954"/>
    <w:rsid w:val="00B352B6"/>
    <w:rsid w:val="00B35AC1"/>
    <w:rsid w:val="00B422E2"/>
    <w:rsid w:val="00B438DC"/>
    <w:rsid w:val="00B46387"/>
    <w:rsid w:val="00B507AD"/>
    <w:rsid w:val="00B51DC4"/>
    <w:rsid w:val="00B520B6"/>
    <w:rsid w:val="00B52CBA"/>
    <w:rsid w:val="00B537FC"/>
    <w:rsid w:val="00B53CD9"/>
    <w:rsid w:val="00B54349"/>
    <w:rsid w:val="00B568C8"/>
    <w:rsid w:val="00B61287"/>
    <w:rsid w:val="00B6744A"/>
    <w:rsid w:val="00B7088D"/>
    <w:rsid w:val="00B709EA"/>
    <w:rsid w:val="00B727F8"/>
    <w:rsid w:val="00B75C30"/>
    <w:rsid w:val="00B779EF"/>
    <w:rsid w:val="00B82008"/>
    <w:rsid w:val="00B87A68"/>
    <w:rsid w:val="00B9161C"/>
    <w:rsid w:val="00B9241A"/>
    <w:rsid w:val="00B9252E"/>
    <w:rsid w:val="00B92A13"/>
    <w:rsid w:val="00B92E8E"/>
    <w:rsid w:val="00B93ED6"/>
    <w:rsid w:val="00B94EF1"/>
    <w:rsid w:val="00B97718"/>
    <w:rsid w:val="00BA06E8"/>
    <w:rsid w:val="00BA14B3"/>
    <w:rsid w:val="00BA1BCE"/>
    <w:rsid w:val="00BA1BD2"/>
    <w:rsid w:val="00BA2AC8"/>
    <w:rsid w:val="00BA761E"/>
    <w:rsid w:val="00BB1C6A"/>
    <w:rsid w:val="00BB3C19"/>
    <w:rsid w:val="00BB4852"/>
    <w:rsid w:val="00BB5CD6"/>
    <w:rsid w:val="00BB7C34"/>
    <w:rsid w:val="00BB7E2C"/>
    <w:rsid w:val="00BC1D87"/>
    <w:rsid w:val="00BC26F2"/>
    <w:rsid w:val="00BC3587"/>
    <w:rsid w:val="00BC39C9"/>
    <w:rsid w:val="00BD0489"/>
    <w:rsid w:val="00BD296B"/>
    <w:rsid w:val="00BD2C8B"/>
    <w:rsid w:val="00BD3353"/>
    <w:rsid w:val="00BD4B81"/>
    <w:rsid w:val="00BD5208"/>
    <w:rsid w:val="00BD5F51"/>
    <w:rsid w:val="00BE05A8"/>
    <w:rsid w:val="00BE2092"/>
    <w:rsid w:val="00BE39F8"/>
    <w:rsid w:val="00BE4369"/>
    <w:rsid w:val="00BE540F"/>
    <w:rsid w:val="00BE558D"/>
    <w:rsid w:val="00BE61AE"/>
    <w:rsid w:val="00BF4788"/>
    <w:rsid w:val="00BF69DB"/>
    <w:rsid w:val="00C009B7"/>
    <w:rsid w:val="00C0731F"/>
    <w:rsid w:val="00C077BC"/>
    <w:rsid w:val="00C10C9F"/>
    <w:rsid w:val="00C120FC"/>
    <w:rsid w:val="00C136C6"/>
    <w:rsid w:val="00C1399C"/>
    <w:rsid w:val="00C158C7"/>
    <w:rsid w:val="00C20294"/>
    <w:rsid w:val="00C215C4"/>
    <w:rsid w:val="00C22134"/>
    <w:rsid w:val="00C22A4D"/>
    <w:rsid w:val="00C22C70"/>
    <w:rsid w:val="00C25E00"/>
    <w:rsid w:val="00C26A71"/>
    <w:rsid w:val="00C27252"/>
    <w:rsid w:val="00C274F1"/>
    <w:rsid w:val="00C3035C"/>
    <w:rsid w:val="00C30905"/>
    <w:rsid w:val="00C30E3D"/>
    <w:rsid w:val="00C31596"/>
    <w:rsid w:val="00C33489"/>
    <w:rsid w:val="00C34D62"/>
    <w:rsid w:val="00C41DDF"/>
    <w:rsid w:val="00C444B9"/>
    <w:rsid w:val="00C46582"/>
    <w:rsid w:val="00C55623"/>
    <w:rsid w:val="00C55915"/>
    <w:rsid w:val="00C5597E"/>
    <w:rsid w:val="00C6305B"/>
    <w:rsid w:val="00C64B90"/>
    <w:rsid w:val="00C65842"/>
    <w:rsid w:val="00C65D80"/>
    <w:rsid w:val="00C66CE9"/>
    <w:rsid w:val="00C70947"/>
    <w:rsid w:val="00C73751"/>
    <w:rsid w:val="00C75936"/>
    <w:rsid w:val="00C76955"/>
    <w:rsid w:val="00C801AD"/>
    <w:rsid w:val="00C81E90"/>
    <w:rsid w:val="00C8491E"/>
    <w:rsid w:val="00C8774E"/>
    <w:rsid w:val="00C90731"/>
    <w:rsid w:val="00C907DC"/>
    <w:rsid w:val="00C92EB8"/>
    <w:rsid w:val="00C934A8"/>
    <w:rsid w:val="00C95D11"/>
    <w:rsid w:val="00C96106"/>
    <w:rsid w:val="00CA0203"/>
    <w:rsid w:val="00CA2F8E"/>
    <w:rsid w:val="00CA66E2"/>
    <w:rsid w:val="00CA69F1"/>
    <w:rsid w:val="00CB24EB"/>
    <w:rsid w:val="00CB505A"/>
    <w:rsid w:val="00CB52A8"/>
    <w:rsid w:val="00CB6C81"/>
    <w:rsid w:val="00CC2F65"/>
    <w:rsid w:val="00CC4A73"/>
    <w:rsid w:val="00CC7FA1"/>
    <w:rsid w:val="00CD061F"/>
    <w:rsid w:val="00CD419B"/>
    <w:rsid w:val="00CD56F7"/>
    <w:rsid w:val="00CE03B1"/>
    <w:rsid w:val="00CE0D4B"/>
    <w:rsid w:val="00CE0FF0"/>
    <w:rsid w:val="00CE291E"/>
    <w:rsid w:val="00CE36BC"/>
    <w:rsid w:val="00CE418A"/>
    <w:rsid w:val="00CE423F"/>
    <w:rsid w:val="00CE5883"/>
    <w:rsid w:val="00CE6945"/>
    <w:rsid w:val="00CF2865"/>
    <w:rsid w:val="00CF4DAE"/>
    <w:rsid w:val="00CF5EF9"/>
    <w:rsid w:val="00D0060E"/>
    <w:rsid w:val="00D0433C"/>
    <w:rsid w:val="00D048D2"/>
    <w:rsid w:val="00D059E5"/>
    <w:rsid w:val="00D068AE"/>
    <w:rsid w:val="00D068E1"/>
    <w:rsid w:val="00D07A6E"/>
    <w:rsid w:val="00D10A27"/>
    <w:rsid w:val="00D12CB5"/>
    <w:rsid w:val="00D1378E"/>
    <w:rsid w:val="00D16996"/>
    <w:rsid w:val="00D16D07"/>
    <w:rsid w:val="00D17FD2"/>
    <w:rsid w:val="00D21A7E"/>
    <w:rsid w:val="00D231B9"/>
    <w:rsid w:val="00D25342"/>
    <w:rsid w:val="00D2619F"/>
    <w:rsid w:val="00D27A12"/>
    <w:rsid w:val="00D3143A"/>
    <w:rsid w:val="00D34240"/>
    <w:rsid w:val="00D345ED"/>
    <w:rsid w:val="00D3543F"/>
    <w:rsid w:val="00D37C5C"/>
    <w:rsid w:val="00D4213B"/>
    <w:rsid w:val="00D4500E"/>
    <w:rsid w:val="00D4597D"/>
    <w:rsid w:val="00D47750"/>
    <w:rsid w:val="00D532B7"/>
    <w:rsid w:val="00D54575"/>
    <w:rsid w:val="00D62AA5"/>
    <w:rsid w:val="00D62E6F"/>
    <w:rsid w:val="00D62F58"/>
    <w:rsid w:val="00D66925"/>
    <w:rsid w:val="00D66A76"/>
    <w:rsid w:val="00D715E6"/>
    <w:rsid w:val="00D73991"/>
    <w:rsid w:val="00D75B60"/>
    <w:rsid w:val="00D769A4"/>
    <w:rsid w:val="00D76ABB"/>
    <w:rsid w:val="00D80C43"/>
    <w:rsid w:val="00D82299"/>
    <w:rsid w:val="00D84724"/>
    <w:rsid w:val="00D85810"/>
    <w:rsid w:val="00D8671E"/>
    <w:rsid w:val="00D93E00"/>
    <w:rsid w:val="00D940AE"/>
    <w:rsid w:val="00D943F2"/>
    <w:rsid w:val="00D95A83"/>
    <w:rsid w:val="00D97146"/>
    <w:rsid w:val="00DA1A61"/>
    <w:rsid w:val="00DB050B"/>
    <w:rsid w:val="00DB1237"/>
    <w:rsid w:val="00DB1C1D"/>
    <w:rsid w:val="00DB25A1"/>
    <w:rsid w:val="00DB5FD6"/>
    <w:rsid w:val="00DB6E27"/>
    <w:rsid w:val="00DC18DC"/>
    <w:rsid w:val="00DC2C2D"/>
    <w:rsid w:val="00DC3DA1"/>
    <w:rsid w:val="00DC4C61"/>
    <w:rsid w:val="00DC668A"/>
    <w:rsid w:val="00DC7045"/>
    <w:rsid w:val="00DD0711"/>
    <w:rsid w:val="00DD08F7"/>
    <w:rsid w:val="00DD1F78"/>
    <w:rsid w:val="00DD29CB"/>
    <w:rsid w:val="00DD378F"/>
    <w:rsid w:val="00DD556E"/>
    <w:rsid w:val="00DD5635"/>
    <w:rsid w:val="00DE003F"/>
    <w:rsid w:val="00DE3994"/>
    <w:rsid w:val="00DE40F7"/>
    <w:rsid w:val="00DF1466"/>
    <w:rsid w:val="00DF1A51"/>
    <w:rsid w:val="00DF58C2"/>
    <w:rsid w:val="00DF691E"/>
    <w:rsid w:val="00E01BF4"/>
    <w:rsid w:val="00E01CB7"/>
    <w:rsid w:val="00E106DE"/>
    <w:rsid w:val="00E1162E"/>
    <w:rsid w:val="00E11C7A"/>
    <w:rsid w:val="00E21982"/>
    <w:rsid w:val="00E21C15"/>
    <w:rsid w:val="00E225F0"/>
    <w:rsid w:val="00E22CE0"/>
    <w:rsid w:val="00E23E8A"/>
    <w:rsid w:val="00E30D34"/>
    <w:rsid w:val="00E363AC"/>
    <w:rsid w:val="00E43CB5"/>
    <w:rsid w:val="00E50CB2"/>
    <w:rsid w:val="00E50CC1"/>
    <w:rsid w:val="00E51DA2"/>
    <w:rsid w:val="00E5228D"/>
    <w:rsid w:val="00E53AE7"/>
    <w:rsid w:val="00E6097B"/>
    <w:rsid w:val="00E60B66"/>
    <w:rsid w:val="00E60E1F"/>
    <w:rsid w:val="00E61413"/>
    <w:rsid w:val="00E61D21"/>
    <w:rsid w:val="00E716F0"/>
    <w:rsid w:val="00E756A8"/>
    <w:rsid w:val="00E822F1"/>
    <w:rsid w:val="00E82310"/>
    <w:rsid w:val="00E873BD"/>
    <w:rsid w:val="00E95A61"/>
    <w:rsid w:val="00E96D57"/>
    <w:rsid w:val="00E97305"/>
    <w:rsid w:val="00EA08E5"/>
    <w:rsid w:val="00EA2FEF"/>
    <w:rsid w:val="00EA3132"/>
    <w:rsid w:val="00EA4375"/>
    <w:rsid w:val="00EA5A10"/>
    <w:rsid w:val="00EA5DAE"/>
    <w:rsid w:val="00EA616A"/>
    <w:rsid w:val="00EB0471"/>
    <w:rsid w:val="00EB2F0C"/>
    <w:rsid w:val="00EB43EB"/>
    <w:rsid w:val="00EB47A8"/>
    <w:rsid w:val="00EB7A3C"/>
    <w:rsid w:val="00EC2A9D"/>
    <w:rsid w:val="00EC3F9C"/>
    <w:rsid w:val="00EC4B62"/>
    <w:rsid w:val="00EC746B"/>
    <w:rsid w:val="00ED27A9"/>
    <w:rsid w:val="00ED42ED"/>
    <w:rsid w:val="00ED688C"/>
    <w:rsid w:val="00ED6AD5"/>
    <w:rsid w:val="00ED7E5D"/>
    <w:rsid w:val="00EE0BED"/>
    <w:rsid w:val="00EE0E94"/>
    <w:rsid w:val="00EE4A15"/>
    <w:rsid w:val="00EF0A57"/>
    <w:rsid w:val="00EF27B7"/>
    <w:rsid w:val="00EF33FB"/>
    <w:rsid w:val="00EF4A29"/>
    <w:rsid w:val="00F018C1"/>
    <w:rsid w:val="00F056B3"/>
    <w:rsid w:val="00F1256A"/>
    <w:rsid w:val="00F141D2"/>
    <w:rsid w:val="00F173B7"/>
    <w:rsid w:val="00F20E0B"/>
    <w:rsid w:val="00F245C8"/>
    <w:rsid w:val="00F24E25"/>
    <w:rsid w:val="00F25DEF"/>
    <w:rsid w:val="00F300BD"/>
    <w:rsid w:val="00F30C7B"/>
    <w:rsid w:val="00F31058"/>
    <w:rsid w:val="00F310D4"/>
    <w:rsid w:val="00F3574D"/>
    <w:rsid w:val="00F36A3B"/>
    <w:rsid w:val="00F40563"/>
    <w:rsid w:val="00F4099E"/>
    <w:rsid w:val="00F41BC8"/>
    <w:rsid w:val="00F45205"/>
    <w:rsid w:val="00F45A28"/>
    <w:rsid w:val="00F46488"/>
    <w:rsid w:val="00F47CBC"/>
    <w:rsid w:val="00F50FD0"/>
    <w:rsid w:val="00F52CB5"/>
    <w:rsid w:val="00F57ABC"/>
    <w:rsid w:val="00F63D64"/>
    <w:rsid w:val="00F6406D"/>
    <w:rsid w:val="00F717D4"/>
    <w:rsid w:val="00F73EC4"/>
    <w:rsid w:val="00F808BA"/>
    <w:rsid w:val="00F810D5"/>
    <w:rsid w:val="00F82AEC"/>
    <w:rsid w:val="00F8325F"/>
    <w:rsid w:val="00F84208"/>
    <w:rsid w:val="00F84BBA"/>
    <w:rsid w:val="00F927A4"/>
    <w:rsid w:val="00F9773A"/>
    <w:rsid w:val="00FA187F"/>
    <w:rsid w:val="00FA244E"/>
    <w:rsid w:val="00FA2505"/>
    <w:rsid w:val="00FA3E69"/>
    <w:rsid w:val="00FA67CA"/>
    <w:rsid w:val="00FB143A"/>
    <w:rsid w:val="00FB14BD"/>
    <w:rsid w:val="00FB176F"/>
    <w:rsid w:val="00FB31F8"/>
    <w:rsid w:val="00FB5B74"/>
    <w:rsid w:val="00FB7826"/>
    <w:rsid w:val="00FC0734"/>
    <w:rsid w:val="00FC54D9"/>
    <w:rsid w:val="00FC79D4"/>
    <w:rsid w:val="00FD2B5D"/>
    <w:rsid w:val="00FD3C4A"/>
    <w:rsid w:val="00FD5D70"/>
    <w:rsid w:val="00FD75FA"/>
    <w:rsid w:val="00FE073B"/>
    <w:rsid w:val="00FE3AEE"/>
    <w:rsid w:val="00FE7A2A"/>
    <w:rsid w:val="00FF1512"/>
    <w:rsid w:val="00FF1BB9"/>
    <w:rsid w:val="00FF36C6"/>
    <w:rsid w:val="00FF391E"/>
    <w:rsid w:val="00FF4004"/>
    <w:rsid w:val="00FF4EF5"/>
    <w:rsid w:val="00FF5703"/>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01182"/>
  <w15:docId w15:val="{E544F15A-AAEA-4E83-B349-50C5C5F84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26DE8"/>
    <w:rPr>
      <w:kern w:val="0"/>
    </w:rPr>
  </w:style>
  <w:style w:type="paragraph" w:styleId="Titolo1">
    <w:name w:val="heading 1"/>
    <w:basedOn w:val="Normale"/>
    <w:next w:val="Normale"/>
    <w:link w:val="Titolo1Carattere"/>
    <w:uiPriority w:val="9"/>
    <w:qFormat/>
    <w:rsid w:val="00AA6CD5"/>
    <w:pPr>
      <w:snapToGrid w:val="0"/>
      <w:spacing w:before="120" w:after="120" w:line="276" w:lineRule="auto"/>
      <w:ind w:left="142" w:hanging="142"/>
      <w:jc w:val="center"/>
      <w:outlineLvl w:val="0"/>
    </w:pPr>
    <w:rPr>
      <w:rFonts w:ascii="Times New Roman" w:hAnsi="Times New Roman" w:cs="Times New Roman"/>
      <w:sz w:val="24"/>
      <w:szCs w:val="24"/>
    </w:rPr>
  </w:style>
  <w:style w:type="paragraph" w:styleId="Titolo2">
    <w:name w:val="heading 2"/>
    <w:basedOn w:val="Normale"/>
    <w:next w:val="Normale"/>
    <w:link w:val="Titolo2Carattere"/>
    <w:uiPriority w:val="9"/>
    <w:unhideWhenUsed/>
    <w:qFormat/>
    <w:rsid w:val="00C934A8"/>
    <w:pPr>
      <w:snapToGrid w:val="0"/>
      <w:spacing w:before="120" w:after="120" w:line="276" w:lineRule="auto"/>
      <w:jc w:val="center"/>
      <w:outlineLvl w:val="1"/>
    </w:pPr>
    <w:rPr>
      <w:rFonts w:ascii="Times New Roman" w:hAnsi="Times New Roman" w:cs="Times New Roman"/>
      <w:b/>
      <w:bCs/>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231FE"/>
    <w:pPr>
      <w:ind w:left="720"/>
      <w:contextualSpacing/>
    </w:pPr>
  </w:style>
  <w:style w:type="paragraph" w:styleId="Testonormale">
    <w:name w:val="Plain Text"/>
    <w:basedOn w:val="Normale"/>
    <w:link w:val="TestonormaleCarattere"/>
    <w:uiPriority w:val="99"/>
    <w:unhideWhenUsed/>
    <w:rsid w:val="004231FE"/>
    <w:pPr>
      <w:spacing w:after="0" w:line="240" w:lineRule="auto"/>
    </w:pPr>
    <w:rPr>
      <w:rFonts w:ascii="Garamond" w:eastAsia="Times New Roman" w:hAnsi="Garamond" w:cs="Times New Roman"/>
      <w:color w:val="003045"/>
      <w:sz w:val="24"/>
      <w:szCs w:val="21"/>
      <w:lang w:eastAsia="it-IT"/>
    </w:rPr>
  </w:style>
  <w:style w:type="character" w:customStyle="1" w:styleId="TestonormaleCarattere">
    <w:name w:val="Testo normale Carattere"/>
    <w:basedOn w:val="Carpredefinitoparagrafo"/>
    <w:link w:val="Testonormale"/>
    <w:uiPriority w:val="99"/>
    <w:rsid w:val="004231FE"/>
    <w:rPr>
      <w:rFonts w:ascii="Garamond" w:eastAsia="Times New Roman" w:hAnsi="Garamond" w:cs="Times New Roman"/>
      <w:color w:val="003045"/>
      <w:kern w:val="0"/>
      <w:sz w:val="24"/>
      <w:szCs w:val="21"/>
      <w:lang w:eastAsia="it-IT"/>
    </w:rPr>
  </w:style>
  <w:style w:type="character" w:customStyle="1" w:styleId="provvnumart">
    <w:name w:val="provv_numart"/>
    <w:basedOn w:val="Carpredefinitoparagrafo"/>
    <w:rsid w:val="004231FE"/>
  </w:style>
  <w:style w:type="paragraph" w:customStyle="1" w:styleId="Default">
    <w:name w:val="Default"/>
    <w:rsid w:val="005F27C4"/>
    <w:pPr>
      <w:autoSpaceDE w:val="0"/>
      <w:autoSpaceDN w:val="0"/>
      <w:adjustRightInd w:val="0"/>
      <w:spacing w:after="0" w:line="240" w:lineRule="auto"/>
    </w:pPr>
    <w:rPr>
      <w:rFonts w:ascii="Verdana" w:hAnsi="Verdana" w:cs="Verdana"/>
      <w:color w:val="000000"/>
      <w:kern w:val="0"/>
      <w:sz w:val="24"/>
      <w:szCs w:val="24"/>
    </w:rPr>
  </w:style>
  <w:style w:type="table" w:styleId="Grigliatabella">
    <w:name w:val="Table Grid"/>
    <w:basedOn w:val="Tabellanormale"/>
    <w:uiPriority w:val="39"/>
    <w:rsid w:val="00C65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AA6CD5"/>
    <w:rPr>
      <w:rFonts w:ascii="Times New Roman" w:hAnsi="Times New Roman" w:cs="Times New Roman"/>
      <w:kern w:val="0"/>
      <w:sz w:val="24"/>
      <w:szCs w:val="24"/>
    </w:rPr>
  </w:style>
  <w:style w:type="character" w:customStyle="1" w:styleId="Titolo2Carattere">
    <w:name w:val="Titolo 2 Carattere"/>
    <w:basedOn w:val="Carpredefinitoparagrafo"/>
    <w:link w:val="Titolo2"/>
    <w:uiPriority w:val="9"/>
    <w:rsid w:val="00C934A8"/>
    <w:rPr>
      <w:rFonts w:ascii="Times New Roman" w:hAnsi="Times New Roman" w:cs="Times New Roman"/>
      <w:b/>
      <w:bCs/>
      <w:i/>
      <w:iCs/>
      <w:kern w:val="0"/>
      <w:sz w:val="24"/>
      <w:szCs w:val="24"/>
    </w:rPr>
  </w:style>
  <w:style w:type="paragraph" w:customStyle="1" w:styleId="s3">
    <w:name w:val="s3"/>
    <w:basedOn w:val="Normale"/>
    <w:rsid w:val="00296D6A"/>
    <w:pPr>
      <w:spacing w:before="100" w:beforeAutospacing="1" w:after="100" w:afterAutospacing="1" w:line="240" w:lineRule="auto"/>
    </w:pPr>
    <w:rPr>
      <w:rFonts w:ascii="Calibri" w:hAnsi="Calibri" w:cs="Calibri"/>
      <w:lang w:eastAsia="it-IT"/>
      <w14:ligatures w14:val="none"/>
    </w:rPr>
  </w:style>
  <w:style w:type="character" w:customStyle="1" w:styleId="bumpedfont15">
    <w:name w:val="bumpedfont15"/>
    <w:basedOn w:val="Carpredefinitoparagrafo"/>
    <w:rsid w:val="00296D6A"/>
  </w:style>
  <w:style w:type="character" w:styleId="Rimandocommento">
    <w:name w:val="annotation reference"/>
    <w:basedOn w:val="Carpredefinitoparagrafo"/>
    <w:uiPriority w:val="99"/>
    <w:semiHidden/>
    <w:unhideWhenUsed/>
    <w:rsid w:val="00CC2F65"/>
    <w:rPr>
      <w:sz w:val="16"/>
      <w:szCs w:val="16"/>
    </w:rPr>
  </w:style>
  <w:style w:type="paragraph" w:styleId="Testocommento">
    <w:name w:val="annotation text"/>
    <w:basedOn w:val="Normale"/>
    <w:link w:val="TestocommentoCarattere"/>
    <w:uiPriority w:val="99"/>
    <w:unhideWhenUsed/>
    <w:rsid w:val="00CC2F65"/>
    <w:pPr>
      <w:spacing w:line="240" w:lineRule="auto"/>
    </w:pPr>
    <w:rPr>
      <w:kern w:val="2"/>
      <w:sz w:val="20"/>
      <w:szCs w:val="20"/>
    </w:rPr>
  </w:style>
  <w:style w:type="character" w:customStyle="1" w:styleId="TestocommentoCarattere">
    <w:name w:val="Testo commento Carattere"/>
    <w:basedOn w:val="Carpredefinitoparagrafo"/>
    <w:link w:val="Testocommento"/>
    <w:uiPriority w:val="99"/>
    <w:rsid w:val="00CC2F65"/>
    <w:rPr>
      <w:sz w:val="20"/>
      <w:szCs w:val="20"/>
    </w:rPr>
  </w:style>
  <w:style w:type="paragraph" w:styleId="Intestazione">
    <w:name w:val="header"/>
    <w:basedOn w:val="Normale"/>
    <w:link w:val="IntestazioneCarattere"/>
    <w:uiPriority w:val="99"/>
    <w:unhideWhenUsed/>
    <w:rsid w:val="007032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032BB"/>
    <w:rPr>
      <w:kern w:val="0"/>
    </w:rPr>
  </w:style>
  <w:style w:type="paragraph" w:styleId="Pidipagina">
    <w:name w:val="footer"/>
    <w:basedOn w:val="Normale"/>
    <w:link w:val="PidipaginaCarattere"/>
    <w:uiPriority w:val="99"/>
    <w:unhideWhenUsed/>
    <w:rsid w:val="007032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032BB"/>
    <w:rPr>
      <w:kern w:val="0"/>
    </w:rPr>
  </w:style>
  <w:style w:type="paragraph" w:styleId="Revisione">
    <w:name w:val="Revision"/>
    <w:hidden/>
    <w:uiPriority w:val="99"/>
    <w:semiHidden/>
    <w:rsid w:val="008363AF"/>
    <w:pPr>
      <w:spacing w:after="0" w:line="240" w:lineRule="auto"/>
    </w:pPr>
    <w:rPr>
      <w:kern w:val="0"/>
    </w:rPr>
  </w:style>
  <w:style w:type="character" w:styleId="Collegamentoipertestuale">
    <w:name w:val="Hyperlink"/>
    <w:basedOn w:val="Carpredefinitoparagrafo"/>
    <w:uiPriority w:val="99"/>
    <w:semiHidden/>
    <w:unhideWhenUsed/>
    <w:rsid w:val="00A20E26"/>
    <w:rPr>
      <w:color w:val="0000FF"/>
      <w:u w:val="single"/>
    </w:rPr>
  </w:style>
  <w:style w:type="character" w:styleId="Enfasigrassetto">
    <w:name w:val="Strong"/>
    <w:basedOn w:val="Carpredefinitoparagrafo"/>
    <w:uiPriority w:val="22"/>
    <w:qFormat/>
    <w:rsid w:val="00A20E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712859">
      <w:bodyDiv w:val="1"/>
      <w:marLeft w:val="0"/>
      <w:marRight w:val="0"/>
      <w:marTop w:val="0"/>
      <w:marBottom w:val="0"/>
      <w:divBdr>
        <w:top w:val="none" w:sz="0" w:space="0" w:color="auto"/>
        <w:left w:val="none" w:sz="0" w:space="0" w:color="auto"/>
        <w:bottom w:val="none" w:sz="0" w:space="0" w:color="auto"/>
        <w:right w:val="none" w:sz="0" w:space="0" w:color="auto"/>
      </w:divBdr>
    </w:div>
    <w:div w:id="242877086">
      <w:bodyDiv w:val="1"/>
      <w:marLeft w:val="0"/>
      <w:marRight w:val="0"/>
      <w:marTop w:val="0"/>
      <w:marBottom w:val="0"/>
      <w:divBdr>
        <w:top w:val="none" w:sz="0" w:space="0" w:color="auto"/>
        <w:left w:val="none" w:sz="0" w:space="0" w:color="auto"/>
        <w:bottom w:val="none" w:sz="0" w:space="0" w:color="auto"/>
        <w:right w:val="none" w:sz="0" w:space="0" w:color="auto"/>
      </w:divBdr>
    </w:div>
    <w:div w:id="253365795">
      <w:bodyDiv w:val="1"/>
      <w:marLeft w:val="0"/>
      <w:marRight w:val="0"/>
      <w:marTop w:val="0"/>
      <w:marBottom w:val="0"/>
      <w:divBdr>
        <w:top w:val="none" w:sz="0" w:space="0" w:color="auto"/>
        <w:left w:val="none" w:sz="0" w:space="0" w:color="auto"/>
        <w:bottom w:val="none" w:sz="0" w:space="0" w:color="auto"/>
        <w:right w:val="none" w:sz="0" w:space="0" w:color="auto"/>
      </w:divBdr>
    </w:div>
    <w:div w:id="256253970">
      <w:bodyDiv w:val="1"/>
      <w:marLeft w:val="0"/>
      <w:marRight w:val="0"/>
      <w:marTop w:val="0"/>
      <w:marBottom w:val="0"/>
      <w:divBdr>
        <w:top w:val="none" w:sz="0" w:space="0" w:color="auto"/>
        <w:left w:val="none" w:sz="0" w:space="0" w:color="auto"/>
        <w:bottom w:val="none" w:sz="0" w:space="0" w:color="auto"/>
        <w:right w:val="none" w:sz="0" w:space="0" w:color="auto"/>
      </w:divBdr>
    </w:div>
    <w:div w:id="266232317">
      <w:bodyDiv w:val="1"/>
      <w:marLeft w:val="0"/>
      <w:marRight w:val="0"/>
      <w:marTop w:val="0"/>
      <w:marBottom w:val="0"/>
      <w:divBdr>
        <w:top w:val="none" w:sz="0" w:space="0" w:color="auto"/>
        <w:left w:val="none" w:sz="0" w:space="0" w:color="auto"/>
        <w:bottom w:val="none" w:sz="0" w:space="0" w:color="auto"/>
        <w:right w:val="none" w:sz="0" w:space="0" w:color="auto"/>
      </w:divBdr>
    </w:div>
    <w:div w:id="519012246">
      <w:bodyDiv w:val="1"/>
      <w:marLeft w:val="0"/>
      <w:marRight w:val="0"/>
      <w:marTop w:val="0"/>
      <w:marBottom w:val="0"/>
      <w:divBdr>
        <w:top w:val="none" w:sz="0" w:space="0" w:color="auto"/>
        <w:left w:val="none" w:sz="0" w:space="0" w:color="auto"/>
        <w:bottom w:val="none" w:sz="0" w:space="0" w:color="auto"/>
        <w:right w:val="none" w:sz="0" w:space="0" w:color="auto"/>
      </w:divBdr>
    </w:div>
    <w:div w:id="781068685">
      <w:bodyDiv w:val="1"/>
      <w:marLeft w:val="0"/>
      <w:marRight w:val="0"/>
      <w:marTop w:val="0"/>
      <w:marBottom w:val="0"/>
      <w:divBdr>
        <w:top w:val="none" w:sz="0" w:space="0" w:color="auto"/>
        <w:left w:val="none" w:sz="0" w:space="0" w:color="auto"/>
        <w:bottom w:val="none" w:sz="0" w:space="0" w:color="auto"/>
        <w:right w:val="none" w:sz="0" w:space="0" w:color="auto"/>
      </w:divBdr>
    </w:div>
    <w:div w:id="781189211">
      <w:bodyDiv w:val="1"/>
      <w:marLeft w:val="0"/>
      <w:marRight w:val="0"/>
      <w:marTop w:val="0"/>
      <w:marBottom w:val="0"/>
      <w:divBdr>
        <w:top w:val="none" w:sz="0" w:space="0" w:color="auto"/>
        <w:left w:val="none" w:sz="0" w:space="0" w:color="auto"/>
        <w:bottom w:val="none" w:sz="0" w:space="0" w:color="auto"/>
        <w:right w:val="none" w:sz="0" w:space="0" w:color="auto"/>
      </w:divBdr>
    </w:div>
    <w:div w:id="913318971">
      <w:bodyDiv w:val="1"/>
      <w:marLeft w:val="0"/>
      <w:marRight w:val="0"/>
      <w:marTop w:val="0"/>
      <w:marBottom w:val="0"/>
      <w:divBdr>
        <w:top w:val="none" w:sz="0" w:space="0" w:color="auto"/>
        <w:left w:val="none" w:sz="0" w:space="0" w:color="auto"/>
        <w:bottom w:val="none" w:sz="0" w:space="0" w:color="auto"/>
        <w:right w:val="none" w:sz="0" w:space="0" w:color="auto"/>
      </w:divBdr>
    </w:div>
    <w:div w:id="1116750645">
      <w:bodyDiv w:val="1"/>
      <w:marLeft w:val="0"/>
      <w:marRight w:val="0"/>
      <w:marTop w:val="0"/>
      <w:marBottom w:val="0"/>
      <w:divBdr>
        <w:top w:val="none" w:sz="0" w:space="0" w:color="auto"/>
        <w:left w:val="none" w:sz="0" w:space="0" w:color="auto"/>
        <w:bottom w:val="none" w:sz="0" w:space="0" w:color="auto"/>
        <w:right w:val="none" w:sz="0" w:space="0" w:color="auto"/>
      </w:divBdr>
    </w:div>
    <w:div w:id="1220898702">
      <w:bodyDiv w:val="1"/>
      <w:marLeft w:val="0"/>
      <w:marRight w:val="0"/>
      <w:marTop w:val="0"/>
      <w:marBottom w:val="0"/>
      <w:divBdr>
        <w:top w:val="none" w:sz="0" w:space="0" w:color="auto"/>
        <w:left w:val="none" w:sz="0" w:space="0" w:color="auto"/>
        <w:bottom w:val="none" w:sz="0" w:space="0" w:color="auto"/>
        <w:right w:val="none" w:sz="0" w:space="0" w:color="auto"/>
      </w:divBdr>
    </w:div>
    <w:div w:id="1247694467">
      <w:bodyDiv w:val="1"/>
      <w:marLeft w:val="0"/>
      <w:marRight w:val="0"/>
      <w:marTop w:val="0"/>
      <w:marBottom w:val="0"/>
      <w:divBdr>
        <w:top w:val="none" w:sz="0" w:space="0" w:color="auto"/>
        <w:left w:val="none" w:sz="0" w:space="0" w:color="auto"/>
        <w:bottom w:val="none" w:sz="0" w:space="0" w:color="auto"/>
        <w:right w:val="none" w:sz="0" w:space="0" w:color="auto"/>
      </w:divBdr>
    </w:div>
    <w:div w:id="1269505901">
      <w:bodyDiv w:val="1"/>
      <w:marLeft w:val="0"/>
      <w:marRight w:val="0"/>
      <w:marTop w:val="0"/>
      <w:marBottom w:val="0"/>
      <w:divBdr>
        <w:top w:val="none" w:sz="0" w:space="0" w:color="auto"/>
        <w:left w:val="none" w:sz="0" w:space="0" w:color="auto"/>
        <w:bottom w:val="none" w:sz="0" w:space="0" w:color="auto"/>
        <w:right w:val="none" w:sz="0" w:space="0" w:color="auto"/>
      </w:divBdr>
    </w:div>
    <w:div w:id="1388721766">
      <w:bodyDiv w:val="1"/>
      <w:marLeft w:val="0"/>
      <w:marRight w:val="0"/>
      <w:marTop w:val="0"/>
      <w:marBottom w:val="0"/>
      <w:divBdr>
        <w:top w:val="none" w:sz="0" w:space="0" w:color="auto"/>
        <w:left w:val="none" w:sz="0" w:space="0" w:color="auto"/>
        <w:bottom w:val="none" w:sz="0" w:space="0" w:color="auto"/>
        <w:right w:val="none" w:sz="0" w:space="0" w:color="auto"/>
      </w:divBdr>
    </w:div>
    <w:div w:id="1405881204">
      <w:bodyDiv w:val="1"/>
      <w:marLeft w:val="0"/>
      <w:marRight w:val="0"/>
      <w:marTop w:val="0"/>
      <w:marBottom w:val="0"/>
      <w:divBdr>
        <w:top w:val="none" w:sz="0" w:space="0" w:color="auto"/>
        <w:left w:val="none" w:sz="0" w:space="0" w:color="auto"/>
        <w:bottom w:val="none" w:sz="0" w:space="0" w:color="auto"/>
        <w:right w:val="none" w:sz="0" w:space="0" w:color="auto"/>
      </w:divBdr>
    </w:div>
    <w:div w:id="1783381204">
      <w:bodyDiv w:val="1"/>
      <w:marLeft w:val="0"/>
      <w:marRight w:val="0"/>
      <w:marTop w:val="0"/>
      <w:marBottom w:val="0"/>
      <w:divBdr>
        <w:top w:val="none" w:sz="0" w:space="0" w:color="auto"/>
        <w:left w:val="none" w:sz="0" w:space="0" w:color="auto"/>
        <w:bottom w:val="none" w:sz="0" w:space="0" w:color="auto"/>
        <w:right w:val="none" w:sz="0" w:space="0" w:color="auto"/>
      </w:divBdr>
    </w:div>
    <w:div w:id="1796094005">
      <w:bodyDiv w:val="1"/>
      <w:marLeft w:val="0"/>
      <w:marRight w:val="0"/>
      <w:marTop w:val="0"/>
      <w:marBottom w:val="0"/>
      <w:divBdr>
        <w:top w:val="none" w:sz="0" w:space="0" w:color="auto"/>
        <w:left w:val="none" w:sz="0" w:space="0" w:color="auto"/>
        <w:bottom w:val="none" w:sz="0" w:space="0" w:color="auto"/>
        <w:right w:val="none" w:sz="0" w:space="0" w:color="auto"/>
      </w:divBdr>
    </w:div>
    <w:div w:id="2025787798">
      <w:bodyDiv w:val="1"/>
      <w:marLeft w:val="0"/>
      <w:marRight w:val="0"/>
      <w:marTop w:val="0"/>
      <w:marBottom w:val="0"/>
      <w:divBdr>
        <w:top w:val="none" w:sz="0" w:space="0" w:color="auto"/>
        <w:left w:val="none" w:sz="0" w:space="0" w:color="auto"/>
        <w:bottom w:val="none" w:sz="0" w:space="0" w:color="auto"/>
        <w:right w:val="none" w:sz="0" w:space="0" w:color="auto"/>
      </w:divBdr>
    </w:div>
    <w:div w:id="2057656785">
      <w:bodyDiv w:val="1"/>
      <w:marLeft w:val="0"/>
      <w:marRight w:val="0"/>
      <w:marTop w:val="0"/>
      <w:marBottom w:val="0"/>
      <w:divBdr>
        <w:top w:val="none" w:sz="0" w:space="0" w:color="auto"/>
        <w:left w:val="none" w:sz="0" w:space="0" w:color="auto"/>
        <w:bottom w:val="none" w:sz="0" w:space="0" w:color="auto"/>
        <w:right w:val="none" w:sz="0" w:space="0" w:color="auto"/>
      </w:divBdr>
    </w:div>
    <w:div w:id="2130780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E29FEADFC340DA40B2139D4BBB1A48D7" ma:contentTypeVersion="16" ma:contentTypeDescription="Creare un nuovo documento." ma:contentTypeScope="" ma:versionID="d413f0030f3e055359ba916e053be641">
  <xsd:schema xmlns:xsd="http://www.w3.org/2001/XMLSchema" xmlns:xs="http://www.w3.org/2001/XMLSchema" xmlns:p="http://schemas.microsoft.com/office/2006/metadata/properties" xmlns:ns2="3b0d13af-778a-4999-a53a-9a4892815d2e" xmlns:ns3="b8e9ecd3-49dc-4355-a3de-944263e3bf65" targetNamespace="http://schemas.microsoft.com/office/2006/metadata/properties" ma:root="true" ma:fieldsID="a5401abb7dcab4c521a81cdcfe80dd00" ns2:_="" ns3:_="">
    <xsd:import namespace="3b0d13af-778a-4999-a53a-9a4892815d2e"/>
    <xsd:import namespace="b8e9ecd3-49dc-4355-a3de-944263e3bf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DateTaken" minOccurs="0"/>
                <xsd:element ref="ns3:Approver"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d13af-778a-4999-a53a-9a4892815d2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ecaf543a-b211-42a7-98fd-fd75508b5be3}" ma:internalName="TaxCatchAll" ma:showField="CatchAllData" ma:web="3b0d13af-778a-4999-a53a-9a4892815d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e9ecd3-49dc-4355-a3de-944263e3bf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Approver" ma:index="21" nillable="true" ma:displayName="Approver" ma:format="Dropdown" ma:internalName="Approver">
      <xsd:simpleType>
        <xsd:restriction base="dms:Text">
          <xsd:maxLength value="255"/>
        </xsd:restriction>
      </xsd:simpleType>
    </xsd:element>
    <xsd:element name="_Flow_SignoffStatus" ma:index="22" nillable="true" ma:displayName="Stato consenso" ma:internalName="Stato_x0020_consenso">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e9ecd3-49dc-4355-a3de-944263e3bf65">
      <Terms xmlns="http://schemas.microsoft.com/office/infopath/2007/PartnerControls"/>
    </lcf76f155ced4ddcb4097134ff3c332f>
    <TaxCatchAll xmlns="3b0d13af-778a-4999-a53a-9a4892815d2e" xsi:nil="true"/>
    <Approver xmlns="b8e9ecd3-49dc-4355-a3de-944263e3bf65" xsi:nil="true"/>
    <_Flow_SignoffStatus xmlns="b8e9ecd3-49dc-4355-a3de-944263e3bf65" xsi:nil="true"/>
  </documentManagement>
</p:properties>
</file>

<file path=customXml/itemProps1.xml><?xml version="1.0" encoding="utf-8"?>
<ds:datastoreItem xmlns:ds="http://schemas.openxmlformats.org/officeDocument/2006/customXml" ds:itemID="{67FBB9E6-E2B2-4341-A174-3D3ACB723426}">
  <ds:schemaRefs>
    <ds:schemaRef ds:uri="http://schemas.microsoft.com/sharepoint/v3/contenttype/forms"/>
  </ds:schemaRefs>
</ds:datastoreItem>
</file>

<file path=customXml/itemProps2.xml><?xml version="1.0" encoding="utf-8"?>
<ds:datastoreItem xmlns:ds="http://schemas.openxmlformats.org/officeDocument/2006/customXml" ds:itemID="{E9746C92-F1C5-43C6-814B-879DE3EF2DCF}">
  <ds:schemaRefs>
    <ds:schemaRef ds:uri="http://schemas.openxmlformats.org/officeDocument/2006/bibliography"/>
  </ds:schemaRefs>
</ds:datastoreItem>
</file>

<file path=customXml/itemProps3.xml><?xml version="1.0" encoding="utf-8"?>
<ds:datastoreItem xmlns:ds="http://schemas.openxmlformats.org/officeDocument/2006/customXml" ds:itemID="{9CE6D2AB-565B-4A6E-A2E9-222C80A5E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d13af-778a-4999-a53a-9a4892815d2e"/>
    <ds:schemaRef ds:uri="b8e9ecd3-49dc-4355-a3de-944263e3b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82EAE6-6193-48D8-81F9-505D1BE7A28F}">
  <ds:schemaRefs>
    <ds:schemaRef ds:uri="http://schemas.microsoft.com/office/2006/metadata/properties"/>
    <ds:schemaRef ds:uri="http://schemas.microsoft.com/office/infopath/2007/PartnerControls"/>
    <ds:schemaRef ds:uri="0ac8d3b0-c20b-483f-9fc2-f037e9933da8"/>
    <ds:schemaRef ds:uri="25d6926f-ec06-4236-8a5d-3ad17220b55f"/>
    <ds:schemaRef ds:uri="b8e9ecd3-49dc-4355-a3de-944263e3bf65"/>
    <ds:schemaRef ds:uri="3b0d13af-778a-4999-a53a-9a4892815d2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3713</Words>
  <Characters>21689</Characters>
  <Application>Microsoft Office Word</Application>
  <DocSecurity>0</DocSecurity>
  <Lines>309</Lines>
  <Paragraphs>76</Paragraphs>
  <ScaleCrop>false</ScaleCrop>
  <HeadingPairs>
    <vt:vector size="2" baseType="variant">
      <vt:variant>
        <vt:lpstr>Titolo</vt:lpstr>
      </vt:variant>
      <vt:variant>
        <vt:i4>1</vt:i4>
      </vt:variant>
    </vt:vector>
  </HeadingPairs>
  <TitlesOfParts>
    <vt:vector size="1" baseType="lpstr">
      <vt:lpstr/>
    </vt:vector>
  </TitlesOfParts>
  <Company>MIT - Ministero delle Infrastrutture e dei Trasporti</Company>
  <LinksUpToDate>false</LinksUpToDate>
  <CharactersWithSpaces>25326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Riggi Carlotta</dc:creator>
  <cp:keywords/>
  <dc:description/>
  <cp:lastModifiedBy>Minniti Pietro</cp:lastModifiedBy>
  <cp:revision>6</cp:revision>
  <cp:lastPrinted>2024-05-23T11:17:00Z</cp:lastPrinted>
  <dcterms:created xsi:type="dcterms:W3CDTF">2024-05-23T10:02:00Z</dcterms:created>
  <dcterms:modified xsi:type="dcterms:W3CDTF">2024-05-23T11:18:00Z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0x0101004F16424449CBDD40AFEC2B556FC1F80C</vt:lpwstr>
  </property>
  <property fmtid="{D5CDD505-2E9C-101B-9397-08002B2CF9AE}" pid="4" name="MSIP_Label_5097a60d-5525-435b-8989-8eb48ac0c8cd_Enabled">
    <vt:lpwstr>true</vt:lpwstr>
  </property>
  <property fmtid="{D5CDD505-2E9C-101B-9397-08002B2CF9AE}" pid="5" name="MSIP_Label_5097a60d-5525-435b-8989-8eb48ac0c8cd_SetDate">
    <vt:lpwstr>2024-05-22T11:36:11Z</vt:lpwstr>
  </property>
  <property fmtid="{D5CDD505-2E9C-101B-9397-08002B2CF9AE}" pid="6" name="MSIP_Label_5097a60d-5525-435b-8989-8eb48ac0c8cd_Method">
    <vt:lpwstr>Standard</vt:lpwstr>
  </property>
  <property fmtid="{D5CDD505-2E9C-101B-9397-08002B2CF9AE}" pid="7" name="MSIP_Label_5097a60d-5525-435b-8989-8eb48ac0c8cd_Name">
    <vt:lpwstr>defa4170-0d19-0005-0004-bc88714345d2</vt:lpwstr>
  </property>
  <property fmtid="{D5CDD505-2E9C-101B-9397-08002B2CF9AE}" pid="8" name="MSIP_Label_5097a60d-5525-435b-8989-8eb48ac0c8cd_SiteId">
    <vt:lpwstr>3e90938b-8b27-4762-b4e8-006a8127a119</vt:lpwstr>
  </property>
  <property fmtid="{D5CDD505-2E9C-101B-9397-08002B2CF9AE}" pid="9" name="MSIP_Label_5097a60d-5525-435b-8989-8eb48ac0c8cd_ActionId">
    <vt:lpwstr>7e8060db-867c-4666-bf8c-88b21912ce25</vt:lpwstr>
  </property>
  <property fmtid="{D5CDD505-2E9C-101B-9397-08002B2CF9AE}" pid="10" name="MSIP_Label_5097a60d-5525-435b-8989-8eb48ac0c8cd_ContentBits">
    <vt:lpwstr>0</vt:lpwstr>
  </property>
</Properties>
</file>